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hd w:val="clear" w:color="auto" w:fill="FFFFFF"/>
        <w:spacing w:line="260" w:lineRule="atLeast"/>
        <w:jc w:val="center"/>
        <w:rPr>
          <w:rFonts w:hint="eastAsia" w:ascii="方正大标宋简体" w:hAnsi="宋体" w:eastAsia="方正大标宋简体"/>
          <w:bCs/>
          <w:color w:val="FF0000"/>
          <w:spacing w:val="-100"/>
          <w:sz w:val="160"/>
          <w:szCs w:val="160"/>
        </w:rPr>
      </w:pPr>
    </w:p>
    <w:p>
      <w:pPr>
        <w:pStyle w:val="9"/>
        <w:shd w:val="clear" w:color="auto" w:fill="FFFFFF"/>
        <w:spacing w:line="260" w:lineRule="atLeast"/>
        <w:jc w:val="center"/>
        <w:rPr>
          <w:rFonts w:ascii="Times New Roman" w:hAnsi="Times New Roman" w:eastAsia="微软雅黑"/>
          <w:color w:val="333333"/>
        </w:rPr>
      </w:pPr>
      <w:r>
        <w:rPr>
          <w:rFonts w:hint="eastAsia" w:ascii="方正大标宋简体" w:hAnsi="宋体" w:eastAsia="方正大标宋简体"/>
          <w:bCs/>
          <w:color w:val="FF0000"/>
          <w:spacing w:val="-100"/>
          <w:sz w:val="136"/>
          <w:szCs w:val="136"/>
        </w:rPr>
        <w:t xml:space="preserve"> </w:t>
      </w:r>
      <w:r>
        <w:rPr>
          <w:rFonts w:hint="eastAsia" w:ascii="Times New Roman" w:hAnsi="Times New Roman" w:eastAsia="仿宋_GB2312"/>
          <w:sz w:val="32"/>
          <w:szCs w:val="32"/>
        </w:rPr>
        <w:t>泰人才办〔</w:t>
      </w:r>
      <w:r>
        <w:rPr>
          <w:rFonts w:ascii="Times New Roman" w:hAnsi="Times New Roman" w:eastAsia="仿宋_GB2312"/>
          <w:sz w:val="32"/>
          <w:szCs w:val="32"/>
        </w:rPr>
        <w:t>2023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号</w:t>
      </w:r>
    </w:p>
    <w:p>
      <w:pPr>
        <w:tabs>
          <w:tab w:val="center" w:pos="4082"/>
        </w:tabs>
        <w:spacing w:beforeLines="200"/>
        <w:rPr>
          <w:color w:val="FF0000"/>
          <w:sz w:val="48"/>
          <w:szCs w:val="48"/>
        </w:rPr>
      </w:pPr>
    </w:p>
    <w:p>
      <w:pPr>
        <w:spacing w:line="560" w:lineRule="exact"/>
        <w:jc w:val="center"/>
        <w:rPr>
          <w:rStyle w:val="14"/>
          <w:rFonts w:hint="eastAsia" w:ascii="方正大标宋简体" w:hAnsi="方正大标宋简体" w:eastAsia="方正大标宋简体" w:cs="方正大标宋简体"/>
          <w:b w:val="0"/>
          <w:sz w:val="44"/>
          <w:szCs w:val="44"/>
        </w:rPr>
      </w:pPr>
      <w:bookmarkStart w:id="8" w:name="_GoBack"/>
      <w:r>
        <w:rPr>
          <w:rStyle w:val="14"/>
          <w:rFonts w:hint="eastAsia" w:ascii="方正大标宋简体" w:hAnsi="方正大标宋简体" w:eastAsia="方正大标宋简体" w:cs="方正大标宋简体"/>
          <w:b w:val="0"/>
          <w:sz w:val="44"/>
          <w:szCs w:val="44"/>
          <w:lang w:eastAsia="zh-CN"/>
        </w:rPr>
        <w:t>中共</w:t>
      </w:r>
      <w:r>
        <w:rPr>
          <w:rStyle w:val="14"/>
          <w:rFonts w:hint="eastAsia" w:ascii="方正大标宋简体" w:hAnsi="方正大标宋简体" w:eastAsia="方正大标宋简体" w:cs="方正大标宋简体"/>
          <w:b w:val="0"/>
          <w:sz w:val="44"/>
          <w:szCs w:val="44"/>
        </w:rPr>
        <w:t>泰州市</w:t>
      </w:r>
      <w:r>
        <w:rPr>
          <w:rStyle w:val="14"/>
          <w:rFonts w:hint="eastAsia" w:ascii="方正大标宋简体" w:hAnsi="方正大标宋简体" w:eastAsia="方正大标宋简体" w:cs="方正大标宋简体"/>
          <w:b w:val="0"/>
          <w:sz w:val="44"/>
          <w:szCs w:val="44"/>
          <w:lang w:eastAsia="zh-CN"/>
        </w:rPr>
        <w:t>委</w:t>
      </w:r>
      <w:r>
        <w:rPr>
          <w:rStyle w:val="14"/>
          <w:rFonts w:hint="eastAsia" w:ascii="方正大标宋简体" w:hAnsi="方正大标宋简体" w:eastAsia="方正大标宋简体" w:cs="方正大标宋简体"/>
          <w:b w:val="0"/>
          <w:sz w:val="44"/>
          <w:szCs w:val="44"/>
        </w:rPr>
        <w:t>人才工作领导小组办公室</w:t>
      </w:r>
    </w:p>
    <w:p>
      <w:pPr>
        <w:spacing w:line="560" w:lineRule="exact"/>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关于做好泰州市“凤城英才计划”第六期</w:t>
      </w:r>
    </w:p>
    <w:p>
      <w:pPr>
        <w:spacing w:line="560" w:lineRule="exact"/>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“311高层次人才培养专项”培养对象</w:t>
      </w:r>
    </w:p>
    <w:p>
      <w:pPr>
        <w:spacing w:line="560" w:lineRule="exact"/>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选拔工作的通知</w:t>
      </w:r>
    </w:p>
    <w:bookmarkEnd w:id="8"/>
    <w:p>
      <w:pPr>
        <w:pStyle w:val="3"/>
        <w:spacing w:after="0" w:line="560" w:lineRule="exact"/>
        <w:rPr>
          <w:rFonts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snapToGrid/>
        <w:spacing w:line="550" w:lineRule="exact"/>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各市（区）委人才办、泰州医药高新区党工委人才办，市各有关</w:t>
      </w:r>
      <w:r>
        <w:rPr>
          <w:rFonts w:hint="eastAsia" w:ascii="Times New Roman" w:hAnsi="Times New Roman" w:eastAsia="仿宋_GB2312" w:cs="仿宋_GB2312"/>
          <w:sz w:val="32"/>
          <w:szCs w:val="32"/>
          <w:lang w:eastAsia="zh-CN"/>
        </w:rPr>
        <w:t>部门（</w:t>
      </w:r>
      <w:r>
        <w:rPr>
          <w:rFonts w:hint="eastAsia" w:ascii="Times New Roman" w:hAnsi="Times New Roman" w:eastAsia="仿宋_GB2312" w:cs="仿宋_GB2312"/>
          <w:sz w:val="32"/>
          <w:szCs w:val="32"/>
        </w:rPr>
        <w:t>单位</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w:t>
      </w:r>
    </w:p>
    <w:p>
      <w:pPr>
        <w:keepNext w:val="0"/>
        <w:keepLines w:val="0"/>
        <w:pageBreakBefore w:val="0"/>
        <w:widowControl w:val="0"/>
        <w:kinsoku/>
        <w:wordWrap/>
        <w:topLinePunct w:val="0"/>
        <w:autoSpaceDE/>
        <w:autoSpaceDN/>
        <w:bidi w:val="0"/>
        <w:snapToGrid/>
        <w:spacing w:line="550" w:lineRule="exact"/>
        <w:ind w:firstLine="645"/>
        <w:textAlignment w:val="auto"/>
        <w:rPr>
          <w:rFonts w:ascii="Times New Roman" w:hAnsi="Times New Roman" w:eastAsia="仿宋_GB2312"/>
          <w:sz w:val="32"/>
          <w:szCs w:val="32"/>
        </w:rPr>
      </w:pPr>
      <w:r>
        <w:rPr>
          <w:rFonts w:hint="eastAsia" w:ascii="Times New Roman" w:hAnsi="Times New Roman" w:eastAsia="仿宋_GB2312"/>
          <w:sz w:val="32"/>
          <w:szCs w:val="32"/>
        </w:rPr>
        <w:t>为深入贯彻落实全省和全市组织工作会议精神，进一步加大我市高层次人才培养力度，经研究，决定开展泰州市“凤城英才计划”第六期“311高层次人才培养专项”（以下简称“311培养专项”）培养对象选拔工作，现就有关事项通知如下。</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黑体" w:cs="黑体"/>
          <w:sz w:val="32"/>
          <w:szCs w:val="32"/>
        </w:rPr>
        <w:t>一、选拔对象</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选拔对象为全职在泰从事自然科学、工程技术科学、哲学社会科学研究或从事技术开发、推广应用等企事业单位的专业技术人才。优先选拔在我市重点发展的产业领域和战略性新兴产业领域拥有自主知识产权、能够突破关键技术的</w:t>
      </w:r>
      <w:r>
        <w:rPr>
          <w:rFonts w:hint="eastAsia" w:ascii="Times New Roman" w:hAnsi="Times New Roman" w:eastAsia="黑体" w:cs="黑体"/>
          <w:sz w:val="32"/>
          <w:szCs w:val="32"/>
        </w:rPr>
        <w:t>中青年领军人才</w:t>
      </w:r>
      <w:r>
        <w:rPr>
          <w:rFonts w:hint="eastAsia" w:ascii="Times New Roman" w:hAnsi="Times New Roman" w:eastAsia="仿宋_GB2312"/>
          <w:sz w:val="32"/>
          <w:szCs w:val="32"/>
        </w:rPr>
        <w:t>。</w:t>
      </w:r>
      <w:r>
        <w:rPr>
          <w:rFonts w:hint="eastAsia" w:ascii="Times New Roman" w:hAnsi="Times New Roman" w:eastAsia="仿宋_GB2312" w:cs="宋体"/>
          <w:kern w:val="0"/>
          <w:sz w:val="32"/>
          <w:szCs w:val="32"/>
        </w:rPr>
        <w:t>重点选拔在生物医药、装备制造、化工新材料、新能源、电子信息、文化教育、城建规划、法律服务、金融财务、农业食品等行业领域掌握核心技术、推动成果转化的</w:t>
      </w:r>
      <w:r>
        <w:rPr>
          <w:rFonts w:hint="eastAsia" w:ascii="Times New Roman" w:hAnsi="Times New Roman" w:eastAsia="黑体" w:cs="黑体"/>
          <w:sz w:val="32"/>
          <w:szCs w:val="32"/>
        </w:rPr>
        <w:t>中青年学术（技术）带头人</w:t>
      </w:r>
      <w:r>
        <w:rPr>
          <w:rFonts w:hint="eastAsia" w:ascii="Times New Roman" w:hAnsi="Times New Roman" w:eastAsia="仿宋_GB2312"/>
          <w:sz w:val="32"/>
          <w:szCs w:val="32"/>
        </w:rPr>
        <w:t>。注重选拔在经济社会发展一线作出重要贡献、发展潜力大的</w:t>
      </w:r>
      <w:r>
        <w:rPr>
          <w:rFonts w:hint="eastAsia" w:ascii="Times New Roman" w:hAnsi="Times New Roman" w:eastAsia="黑体" w:cs="黑体"/>
          <w:sz w:val="32"/>
          <w:szCs w:val="32"/>
        </w:rPr>
        <w:t>优秀青年拔尖人才</w:t>
      </w:r>
      <w:r>
        <w:rPr>
          <w:rFonts w:hint="eastAsia" w:ascii="Times New Roman" w:hAnsi="Times New Roman" w:eastAsia="仿宋_GB2312"/>
          <w:sz w:val="32"/>
          <w:szCs w:val="32"/>
        </w:rPr>
        <w:t>。</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市第五期“311工程”培养对象期满考核优秀且符合市第六期“311培养专项”选拔条件的，可申请直接进入市第六期“311培养专项”同一层次继续培养，不占同层次选拔名额。市第五期“311工程”第二、三层次培养对象期满考核优秀，且符合市第六期“311培养专项”选拔条件的，可申请直接参加市第六期“311培养专项”上一层次培养对象评审，不占分配的推荐申报名额。</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避免重复支持，已入选过国家级人才、省级人才和资助期内市级同层次的人才不作为选拔对象。往期市“311工程”培养对象不得降低层次申报，同一层次培养对象培养期不超过两期。市第五期“311工程”培养对象未参加期满考核的，不得申报市第六期“311培养专项”。</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.党政机关公务员、参照公务员法管理人员原则上不作为选拔对象。存在学术造假或道德失范行为的，一律不得推荐。</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第一、二层次培养对象的选拔工作由市委人才办负责，第三层次由市（区）委人才办和市有关牵头部门负责。</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黑体" w:cs="黑体"/>
          <w:sz w:val="32"/>
          <w:szCs w:val="32"/>
        </w:rPr>
      </w:pPr>
      <w:r>
        <w:rPr>
          <w:rFonts w:hint="eastAsia" w:ascii="Times New Roman" w:hAnsi="Times New Roman" w:eastAsia="黑体" w:cs="黑体"/>
          <w:sz w:val="32"/>
          <w:szCs w:val="32"/>
        </w:rPr>
        <w:t>二、选拔条件</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政治素质好，拥护党的路线方针政策，遵纪守法，矢志爱国奋斗奉献；专业基础扎实，学术能力强，综合素质高，德才兼备；模范践行科学家精神，有高尚的学术道德、严谨的科研作风和科学、求实、团结、协作的精神。</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黑体" w:hAnsi="黑体" w:eastAsia="黑体" w:cs="黑体"/>
          <w:sz w:val="32"/>
          <w:szCs w:val="32"/>
        </w:rPr>
        <w:t>第一层次中青年领军人才</w:t>
      </w:r>
      <w:r>
        <w:rPr>
          <w:rFonts w:hint="eastAsia" w:ascii="Times New Roman" w:hAnsi="Times New Roman" w:eastAsia="仿宋_GB2312" w:cs="宋体"/>
          <w:kern w:val="0"/>
          <w:sz w:val="32"/>
          <w:szCs w:val="32"/>
        </w:rPr>
        <w:t>一般应具有硕士研究生以上学历（学位）且高级专业技术职称，或者大学本科以上学历（学位）且正高级专业技术职称，其中企业人才可放宽至具有硕士研究生以上学历（学位）或高级专业技术职称，</w:t>
      </w:r>
      <w:r>
        <w:rPr>
          <w:rFonts w:hint="eastAsia" w:ascii="Times New Roman" w:hAnsi="Times New Roman" w:eastAsia="仿宋_GB2312"/>
          <w:sz w:val="32"/>
          <w:szCs w:val="32"/>
        </w:rPr>
        <w:t>年龄在50周岁以下（1973年1月1日以后出生），并具备下列条件之一：</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（1）在自然科学领域，发展潜力大，有创造性成果，达到全省领先水平，获得省（部）级自然科学三等奖以上奖励项目的重要贡献人员。</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（2）在工程技术领域特别是高新技术领域有重大创新成果，获得省（部）级科技技术三等奖以上奖励的重要贡献人员、市（厅）级科技创新二等奖以上奖励项目的主要完成人员。</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3）在主持并完成省（部）级重点工程、重大科技攻关、大中型企业技术设计改造以及在消化引进高科技产品、技术项目的设计、研制、管理中，创造性地解决技术或管理难题，作为第一发明人获得国家发明专利或担任主要技术负责人，并取得显著的经济效益或社会效益。</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4）在自主创新领域取得显著成绩，应用高新技术成果或自主知识产权，领办或创办高新技术企业，创业项目符合战略性新兴产业发展方向并处于领先地位，能够聚焦“卡脖子”等关键核心技术问题，并在省内同行业的综合竞争力处于领先地位，对社会作出重大贡献。</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（5）在医药卫生领域，长期在医疗卫生第一线工作，医疗技术精湛，能成功诊治疑难、危重病症，或在新型冠状病毒肺炎疫情防控等突发公共卫生事件中作出重要贡献，在省内外产生重大社会影响。</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6）在哲学社会科学领域，理论研究取得突出成绩，获得省（部）级哲学社会科学三等奖以上奖励项目的主要完成人，或对全省经济与社会发展战略提出有重大价值的可行性论证、建议，取得重大的经济效益或社会效益。</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（7）在宣传文化、教育领域成就突出，对全省宣传文化和教育事业的发展作出重要贡献，获得省（部）级以上行业奖励，在本专业领域公认度较高，在社会上有较大影响。</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（8）在执法司法、法律服务、法学教学研究领域成就突出，对全省法治建设作出重要贡献，获得省（部）级以上行业奖励，对本专业公认度较高、具有较大影响力的高层次法治人才。</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（9）在金融领域成就突出，对提高我市在全省金融领域影响力作出重要贡献，获得省（部）级以上行业奖励，在本专业公认度较高、具有较大影响力的高层次经济金融、会计审计等行业人才。</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（10）在城建交通、农业技术等领域专业造诣较深、工作业绩突出，获得省（部）级以上学术、技术方面奖励、荣誉，在本专业领域得到行业认可、群众公认的各类人才。</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（11）在应用技术领域，具有高超技能水平，在推动技术创新、科技成果转化和培养后备人才中，作出突出贡献，在全市行业内起表率作用的高技能人才。</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仿宋_GB2312" w:cs="宋体"/>
          <w:kern w:val="0"/>
          <w:sz w:val="32"/>
          <w:szCs w:val="32"/>
        </w:rPr>
      </w:pPr>
      <w:r>
        <w:rPr>
          <w:rFonts w:hint="eastAsia" w:ascii="Times New Roman" w:hAnsi="Times New Roman" w:eastAsia="仿宋_GB2312"/>
          <w:sz w:val="32"/>
          <w:szCs w:val="32"/>
        </w:rPr>
        <w:t>3.</w:t>
      </w:r>
      <w:r>
        <w:rPr>
          <w:rFonts w:hint="eastAsia" w:ascii="黑体" w:hAnsi="黑体" w:eastAsia="黑体" w:cs="黑体"/>
          <w:sz w:val="32"/>
          <w:szCs w:val="32"/>
        </w:rPr>
        <w:t>第二层次中青年学术（技术）带头人</w:t>
      </w:r>
      <w:r>
        <w:rPr>
          <w:rFonts w:hint="eastAsia" w:ascii="Times New Roman" w:hAnsi="Times New Roman" w:eastAsia="仿宋_GB2312" w:cs="宋体"/>
          <w:kern w:val="0"/>
          <w:sz w:val="32"/>
          <w:szCs w:val="32"/>
        </w:rPr>
        <w:t>一般应具有硕士研究生以上学历（学位）且中级以上专业技术职称</w:t>
      </w:r>
      <w:r>
        <w:rPr>
          <w:rFonts w:hint="eastAsia" w:ascii="Times New Roman" w:hAnsi="Times New Roman" w:eastAsia="仿宋_GB2312"/>
          <w:sz w:val="32"/>
          <w:szCs w:val="32"/>
        </w:rPr>
        <w:t>，或者</w:t>
      </w:r>
      <w:r>
        <w:rPr>
          <w:rFonts w:hint="eastAsia" w:ascii="Times New Roman" w:hAnsi="Times New Roman" w:eastAsia="仿宋_GB2312" w:cs="宋体"/>
          <w:kern w:val="0"/>
          <w:sz w:val="32"/>
          <w:szCs w:val="32"/>
        </w:rPr>
        <w:t>大学本科以上学历（学位）且高级专业技术职称，其中企业人才可放宽至具有硕士研究生以上学历（学位）或高级专业技术职称，</w:t>
      </w:r>
      <w:r>
        <w:rPr>
          <w:rFonts w:hint="eastAsia" w:ascii="Times New Roman" w:hAnsi="Times New Roman" w:eastAsia="仿宋_GB2312"/>
          <w:sz w:val="32"/>
          <w:szCs w:val="32"/>
        </w:rPr>
        <w:t>年龄在</w:t>
      </w:r>
      <w:r>
        <w:rPr>
          <w:rFonts w:hint="eastAsia" w:ascii="Times New Roman" w:hAnsi="Times New Roman" w:eastAsia="仿宋_GB2312" w:cs="宋体"/>
          <w:kern w:val="0"/>
          <w:sz w:val="32"/>
          <w:szCs w:val="32"/>
        </w:rPr>
        <w:t>45周岁以下（1978年1月1日以后出生），并具备下列条件之一：</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（1）在自然科学或工程技术领域，获得市（厅）级科技创新二等奖以上奖励项目的重要贡献人员、市（厅）级科技创新三等奖奖励项目的主要完成人员。</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（2）在经济社会发展一线，研究开发、推广、应用新成果、新技术、新工艺，取得重大的经济效益或社会效益。</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（3）在市（厅）级以上科技项目、重点工程建设项目、重大技术改造项目中，担任研究、设计、施工等方面的主要技术负责人并作出突出贡献者。</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4）在自主创新领域取得显著成绩，在完成市（厅）级以上重点工程、重大科技攻关、大中型企业技术设计改造以及在消化引进高科技产品或技术项目的设计、研制、建造、运行、管理中，担任主要技术负责人并作出突出贡献的。</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（5）在医药卫生领域，长期在医疗卫生第一线工作，医疗技术精湛，能成功诊治疑难、危重病症，或在新型冠状病毒肺炎疫情防控等突发公共卫生事件中表现突出，在本市具有较高知名度。</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6）在哲学社会科学领域，对全市经济与社会发展战略提出有重大价值的可行性论证、建议，取得重大的经济效益或社会效益。发表重要学术论文或出版专著，并在省内外引起较好反响，获得市（厅）级及以上奖励项目。</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（7）在宣传文化、教育领域成绩显著，对全市宣传文化和教育事业作出较大贡献，获得市（厅）级以上行业奖励，具有较高的业务水平和发展潜力，在本行业有较高知名度。</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（8）在执法司法、法律服务、法学教学研究领域成果显著，对全市法治建设作出较大贡献，获得市（厅）级以上行业奖励，在本行业具有较高知名度的业务专家。</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（9）在金融领域研究成果显著，对全市经济建设作出较大贡献，获得市（厅）级以上行业奖励，在经济金融、会计审计等行业具有较高知名度的专业人才。</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（10）在城建交通、农业技术等领域专业造诣较深、工作业绩突出，获得市（厅）级以上学术、技术方面奖励、荣誉，在本专业领域得到行业认可、群众公认的各类人才。</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（11）在应用技术领域，具有高超技能水平，在推动技术创新、科技成果转化和培养后备人才中，作出突出贡献，在全市行业内起核心作用的高技能人才。</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4.</w:t>
      </w:r>
      <w:r>
        <w:rPr>
          <w:rFonts w:hint="eastAsia" w:ascii="黑体" w:hAnsi="黑体" w:eastAsia="黑体" w:cs="黑体"/>
          <w:sz w:val="32"/>
          <w:szCs w:val="32"/>
        </w:rPr>
        <w:t>第三层次优秀青年拔尖人才</w:t>
      </w:r>
      <w:r>
        <w:rPr>
          <w:rFonts w:hint="eastAsia" w:ascii="Times New Roman" w:hAnsi="Times New Roman" w:eastAsia="仿宋_GB2312" w:cs="宋体"/>
          <w:kern w:val="0"/>
          <w:sz w:val="32"/>
          <w:szCs w:val="32"/>
        </w:rPr>
        <w:t>一般应具有大学本科以上学历（学位）和中级以上专业技术职称，其中高技能人才和乡土人才可放宽至大专以上学历和高级工以上国家职业技能等级，年龄在40周岁以下（1983年1月1日以后出生），并具备下列条件之一：</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（1）获得市（厅）级以上科技创新奖奖励，成果转化取得较好经济效益或社会效益。</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（2）在市（厅）级以上科技项目、重点工程建设项目、重大技术改造项目中，担任研究、设计、施工等方面的主要技术负责人并作出较大贡献。</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（3）在医药卫生领域，长期在医疗卫生一线工作，医疗技术精湛，能成功诊治疑难、危重病症，或在新型冠状病毒肺炎疫情防控等突发公共卫生事件中表现比较优秀，在本地区有一定知名度。</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（4）在教育领域、宣传文化和哲学社科等领域成绩突出，作出积极贡献，获得市（厅）级以上行业奖励的业务骨干。</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（5）在城建交通、农业技术等领域有技术专长，创新意识强，具有培养潜力和发展潜质的青年人才。</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（6）在执法司法、法律服务、法学教学研究领域成绩突出，对全市法治建设作出积极贡献，获得市（厅）级以上行业奖励，在本行业具有一定知名度的业务骨干。</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（7）在金融领域成绩突出，对全市经济建设作出积极贡献，获得市（厅）级以上行业奖励，在经济金融、会计审计等行业具有一定知名度的业务骨干。</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（8）在乡村振兴领域，带领技艺传承、带强产业发展、带动群众致富，取得较好经济效益或社会效益的乡土人才。</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（9）在应用技术领域，具有高超技能水平，在推动技术创新、科技成果转化和培养后备人才中，作出较大贡献，在行业内起骨干作用的高技能人才。</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（10）在其他相关领域，作出突出贡献的高层次人才。</w:t>
      </w:r>
    </w:p>
    <w:p>
      <w:pPr>
        <w:keepNext w:val="0"/>
        <w:keepLines w:val="0"/>
        <w:pageBreakBefore w:val="0"/>
        <w:widowControl w:val="0"/>
        <w:kinsoku/>
        <w:wordWrap/>
        <w:topLinePunct w:val="0"/>
        <w:autoSpaceDE/>
        <w:autoSpaceDN/>
        <w:bidi w:val="0"/>
        <w:snapToGrid/>
        <w:spacing w:line="550" w:lineRule="exact"/>
        <w:ind w:firstLine="645"/>
        <w:textAlignment w:val="auto"/>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5.表现特别突出或作出重大贡献的人才</w:t>
      </w:r>
      <w:r>
        <w:rPr>
          <w:rFonts w:hint="eastAsia" w:ascii="Times New Roman" w:hAnsi="Times New Roman" w:eastAsia="仿宋_GB2312"/>
          <w:sz w:val="32"/>
          <w:szCs w:val="32"/>
        </w:rPr>
        <w:t>，可适当放宽年龄、学历、职称等资格条件，实行“一事一议”。</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黑体" w:cs="黑体"/>
          <w:sz w:val="32"/>
          <w:szCs w:val="32"/>
        </w:rPr>
      </w:pPr>
      <w:r>
        <w:rPr>
          <w:rFonts w:hint="eastAsia" w:ascii="Times New Roman" w:hAnsi="Times New Roman" w:eastAsia="黑体" w:cs="黑体"/>
          <w:sz w:val="32"/>
          <w:szCs w:val="32"/>
        </w:rPr>
        <w:t>三、选拔数量及培养期限</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仿宋_GB2312" w:cs="宋体"/>
          <w:kern w:val="0"/>
          <w:sz w:val="32"/>
          <w:szCs w:val="32"/>
        </w:rPr>
      </w:pPr>
      <w:r>
        <w:rPr>
          <w:rFonts w:hint="eastAsia" w:ascii="Times New Roman" w:hAnsi="Times New Roman" w:eastAsia="仿宋_GB2312" w:cs="仿宋_GB2312"/>
          <w:sz w:val="32"/>
          <w:szCs w:val="32"/>
        </w:rPr>
        <w:t>市第六期</w:t>
      </w:r>
      <w:r>
        <w:rPr>
          <w:rFonts w:hint="eastAsia" w:ascii="Times New Roman" w:hAnsi="Times New Roman" w:eastAsia="仿宋_GB2312"/>
          <w:sz w:val="32"/>
          <w:szCs w:val="32"/>
        </w:rPr>
        <w:t>“311培养专项”培养期为202</w:t>
      </w:r>
      <w:r>
        <w:rPr>
          <w:rFonts w:ascii="Times New Roman" w:hAnsi="Times New Roman" w:eastAsia="仿宋_GB2312"/>
          <w:sz w:val="32"/>
          <w:szCs w:val="32"/>
        </w:rPr>
        <w:t>4</w:t>
      </w:r>
      <w:r>
        <w:rPr>
          <w:rFonts w:hint="eastAsia" w:ascii="Times New Roman" w:hAnsi="Times New Roman" w:eastAsia="仿宋_GB2312"/>
          <w:sz w:val="32"/>
          <w:szCs w:val="32"/>
        </w:rPr>
        <w:t>年至202</w:t>
      </w:r>
      <w:r>
        <w:rPr>
          <w:rFonts w:ascii="Times New Roman" w:hAnsi="Times New Roman" w:eastAsia="仿宋_GB2312"/>
          <w:sz w:val="32"/>
          <w:szCs w:val="32"/>
        </w:rPr>
        <w:t>8</w:t>
      </w:r>
      <w:r>
        <w:rPr>
          <w:rFonts w:hint="eastAsia" w:ascii="Times New Roman" w:hAnsi="Times New Roman" w:eastAsia="仿宋_GB2312"/>
          <w:sz w:val="32"/>
          <w:szCs w:val="32"/>
        </w:rPr>
        <w:t>年，五年培养期内共</w:t>
      </w:r>
      <w:r>
        <w:rPr>
          <w:rFonts w:hint="eastAsia" w:ascii="Times New Roman" w:hAnsi="Times New Roman" w:eastAsia="仿宋_GB2312" w:cs="宋体"/>
          <w:kern w:val="0"/>
          <w:sz w:val="32"/>
          <w:szCs w:val="32"/>
        </w:rPr>
        <w:t>选拔第一层次培养对象60名</w:t>
      </w:r>
      <w:r>
        <w:rPr>
          <w:rFonts w:hint="eastAsia" w:ascii="Times New Roman" w:hAnsi="Times New Roman" w:eastAsia="仿宋_GB2312" w:cs="宋体"/>
          <w:kern w:val="0"/>
          <w:sz w:val="32"/>
          <w:szCs w:val="32"/>
          <w:lang w:eastAsia="zh-CN"/>
        </w:rPr>
        <w:t>左右</w:t>
      </w:r>
      <w:r>
        <w:rPr>
          <w:rFonts w:hint="eastAsia" w:ascii="Times New Roman" w:hAnsi="Times New Roman" w:eastAsia="仿宋_GB2312" w:cs="宋体"/>
          <w:kern w:val="0"/>
          <w:sz w:val="32"/>
          <w:szCs w:val="32"/>
        </w:rPr>
        <w:t>，第二层次培养对象200名</w:t>
      </w:r>
      <w:r>
        <w:rPr>
          <w:rFonts w:hint="eastAsia" w:ascii="Times New Roman" w:hAnsi="Times New Roman" w:eastAsia="仿宋_GB2312" w:cs="宋体"/>
          <w:kern w:val="0"/>
          <w:sz w:val="32"/>
          <w:szCs w:val="32"/>
          <w:lang w:eastAsia="zh-CN"/>
        </w:rPr>
        <w:t>左右</w:t>
      </w:r>
      <w:r>
        <w:rPr>
          <w:rFonts w:hint="eastAsia" w:ascii="Times New Roman" w:hAnsi="Times New Roman" w:eastAsia="仿宋_GB2312" w:cs="宋体"/>
          <w:kern w:val="0"/>
          <w:sz w:val="32"/>
          <w:szCs w:val="32"/>
        </w:rPr>
        <w:t>，第三层次培养对象1000名</w:t>
      </w:r>
      <w:r>
        <w:rPr>
          <w:rFonts w:hint="eastAsia" w:ascii="Times New Roman" w:hAnsi="Times New Roman" w:eastAsia="仿宋_GB2312" w:cs="宋体"/>
          <w:kern w:val="0"/>
          <w:sz w:val="32"/>
          <w:szCs w:val="32"/>
          <w:lang w:eastAsia="zh-CN"/>
        </w:rPr>
        <w:t>左右</w:t>
      </w:r>
      <w:r>
        <w:rPr>
          <w:rFonts w:hint="eastAsia" w:ascii="Times New Roman" w:hAnsi="Times New Roman" w:eastAsia="仿宋_GB2312" w:cs="宋体"/>
          <w:kern w:val="0"/>
          <w:sz w:val="32"/>
          <w:szCs w:val="32"/>
        </w:rPr>
        <w:t>。</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此次选拔第一层次培养对象40名左右，第二层次培养对象140名，第三层次培养对象700名左右（</w:t>
      </w:r>
      <w:r>
        <w:rPr>
          <w:rFonts w:hint="eastAsia" w:ascii="Times New Roman" w:hAnsi="Times New Roman" w:eastAsia="仿宋_GB2312"/>
          <w:sz w:val="32"/>
          <w:szCs w:val="32"/>
          <w:lang w:eastAsia="zh-CN"/>
        </w:rPr>
        <w:t>推荐</w:t>
      </w:r>
      <w:r>
        <w:rPr>
          <w:rFonts w:hint="eastAsia" w:ascii="Times New Roman" w:hAnsi="Times New Roman" w:eastAsia="仿宋_GB2312"/>
          <w:sz w:val="32"/>
          <w:szCs w:val="32"/>
        </w:rPr>
        <w:t>名额分配见附件1）。其中，第一层次45周岁以下（1978年1月1日以后出生）比例不低于20%；第二层次40周岁以下（1983年1月1日以后出生）比例不低于20%；第三层次35周岁以下（1988年1月1日以后出生）比例不低于30%。</w:t>
      </w:r>
      <w:r>
        <w:rPr>
          <w:rFonts w:hint="eastAsia" w:ascii="Times New Roman" w:hAnsi="Times New Roman" w:eastAsia="仿宋_GB2312"/>
          <w:sz w:val="32"/>
          <w:szCs w:val="32"/>
          <w:lang w:eastAsia="zh-CN"/>
        </w:rPr>
        <w:t>剩余名额在培养期内适时进行增补</w:t>
      </w:r>
      <w:r>
        <w:rPr>
          <w:rFonts w:hint="eastAsia" w:ascii="Times New Roman" w:hAnsi="Times New Roman" w:eastAsia="仿宋_GB2312" w:cs="宋体"/>
          <w:kern w:val="0"/>
          <w:sz w:val="32"/>
          <w:szCs w:val="32"/>
        </w:rPr>
        <w:t>。</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黑体" w:cs="黑体"/>
          <w:sz w:val="32"/>
          <w:szCs w:val="32"/>
        </w:rPr>
      </w:pPr>
      <w:r>
        <w:rPr>
          <w:rFonts w:hint="eastAsia" w:ascii="Times New Roman" w:hAnsi="Times New Roman" w:eastAsia="黑体" w:cs="黑体"/>
          <w:sz w:val="32"/>
          <w:szCs w:val="32"/>
        </w:rPr>
        <w:t>四、选拔程序</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楷体_GB2312" w:cs="楷体_GB2312"/>
          <w:sz w:val="32"/>
          <w:szCs w:val="32"/>
        </w:rPr>
      </w:pPr>
      <w:r>
        <w:rPr>
          <w:rFonts w:hint="eastAsia" w:ascii="Times New Roman" w:hAnsi="Times New Roman" w:eastAsia="仿宋_GB2312"/>
          <w:sz w:val="32"/>
          <w:szCs w:val="32"/>
        </w:rPr>
        <w:t>1.</w:t>
      </w:r>
      <w:r>
        <w:rPr>
          <w:rFonts w:hint="eastAsia" w:ascii="Times New Roman" w:hAnsi="Times New Roman" w:eastAsia="楷体_GB2312" w:cs="楷体_GB2312"/>
          <w:sz w:val="32"/>
          <w:szCs w:val="32"/>
        </w:rPr>
        <w:t>组织申报。</w:t>
      </w:r>
      <w:r>
        <w:rPr>
          <w:rFonts w:hint="eastAsia" w:ascii="Times New Roman" w:hAnsi="Times New Roman" w:eastAsia="仿宋_GB2312"/>
          <w:sz w:val="32"/>
          <w:szCs w:val="32"/>
        </w:rPr>
        <w:t>各地各</w:t>
      </w:r>
      <w:r>
        <w:rPr>
          <w:rFonts w:hint="eastAsia" w:ascii="Times New Roman" w:hAnsi="Times New Roman" w:eastAsia="仿宋_GB2312" w:cs="仿宋_GB2312"/>
          <w:sz w:val="32"/>
          <w:szCs w:val="32"/>
        </w:rPr>
        <w:t>部门</w:t>
      </w:r>
      <w:r>
        <w:rPr>
          <w:rFonts w:hint="eastAsia" w:ascii="Times New Roman" w:hAnsi="Times New Roman" w:eastAsia="仿宋_GB2312" w:cs="仿宋_GB2312"/>
          <w:sz w:val="32"/>
          <w:szCs w:val="32"/>
          <w:lang w:eastAsia="zh-CN"/>
        </w:rPr>
        <w:t>（单位）</w:t>
      </w:r>
      <w:r>
        <w:rPr>
          <w:rFonts w:hint="eastAsia" w:ascii="Times New Roman" w:hAnsi="Times New Roman" w:eastAsia="仿宋_GB2312"/>
          <w:sz w:val="32"/>
          <w:szCs w:val="32"/>
        </w:rPr>
        <w:t>对本地本条线（见附件2）符合基本条件的人选进行广泛宣传发动，多形式、多途径进行动员部署，力争所有符合条件的“应报尽报”。组织申请人认真填写《泰州市第六期“311培养专项”培养对象申请书》（见附件3），并由所在单位签署推荐意见后，报市（区）委人才办或市有关牵头部门</w:t>
      </w:r>
      <w:r>
        <w:rPr>
          <w:rFonts w:hint="eastAsia" w:ascii="Times New Roman" w:hAnsi="Times New Roman" w:eastAsia="仿宋_GB2312" w:cs="Times New Roman"/>
          <w:sz w:val="32"/>
          <w:szCs w:val="32"/>
        </w:rPr>
        <w:t>审核把关</w:t>
      </w:r>
      <w:r>
        <w:rPr>
          <w:rFonts w:hint="eastAsia" w:ascii="Times New Roman" w:hAnsi="Times New Roman" w:eastAsia="仿宋_GB2312"/>
          <w:sz w:val="32"/>
          <w:szCs w:val="32"/>
        </w:rPr>
        <w:t>。</w:t>
      </w:r>
    </w:p>
    <w:p>
      <w:pPr>
        <w:keepNext w:val="0"/>
        <w:keepLines w:val="0"/>
        <w:pageBreakBefore w:val="0"/>
        <w:widowControl w:val="0"/>
        <w:kinsoku/>
        <w:wordWrap/>
        <w:overflowPunct w:val="0"/>
        <w:topLinePunct w:val="0"/>
        <w:autoSpaceDE/>
        <w:autoSpaceDN/>
        <w:bidi w:val="0"/>
        <w:adjustRightInd w:val="0"/>
        <w:snapToGrid/>
        <w:spacing w:line="550" w:lineRule="exact"/>
        <w:ind w:firstLine="645"/>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楷体_GB2312" w:cs="楷体_GB2312"/>
          <w:sz w:val="32"/>
          <w:szCs w:val="32"/>
        </w:rPr>
        <w:t>资格审核和初审。</w:t>
      </w:r>
      <w:r>
        <w:rPr>
          <w:rFonts w:hint="eastAsia" w:ascii="Times New Roman" w:hAnsi="Times New Roman" w:eastAsia="仿宋_GB2312"/>
          <w:sz w:val="32"/>
          <w:szCs w:val="32"/>
        </w:rPr>
        <w:t>市（区）委人才办和市有关牵头部门对所有申报对象进行资格审核。其中，对符合第一、二层次</w:t>
      </w:r>
      <w:r>
        <w:rPr>
          <w:rFonts w:hint="eastAsia" w:ascii="Times New Roman" w:hAnsi="Times New Roman" w:eastAsia="仿宋_GB2312" w:cs="仿宋_GB2312"/>
          <w:sz w:val="32"/>
          <w:szCs w:val="32"/>
        </w:rPr>
        <w:t>资格</w:t>
      </w:r>
      <w:r>
        <w:rPr>
          <w:rFonts w:hint="eastAsia" w:ascii="Times New Roman" w:hAnsi="Times New Roman" w:eastAsia="仿宋_GB2312"/>
          <w:sz w:val="32"/>
          <w:szCs w:val="32"/>
        </w:rPr>
        <w:t>条件的申报对象要进行初审，在此基础上，按照分配名额，形成第一、二层次推荐人选名单。</w:t>
      </w:r>
      <w:r>
        <w:rPr>
          <w:rFonts w:hint="eastAsia" w:ascii="Times New Roman" w:hAnsi="Times New Roman" w:eastAsia="仿宋_GB2312" w:cs="仿宋_GB2312"/>
          <w:spacing w:val="-8"/>
          <w:sz w:val="32"/>
          <w:szCs w:val="32"/>
        </w:rPr>
        <w:t>第一、二层次推荐人选汇总表（见附件4）以及相关申报材料</w:t>
      </w:r>
      <w:r>
        <w:rPr>
          <w:rFonts w:hint="eastAsia" w:ascii="Times New Roman" w:hAnsi="Times New Roman" w:eastAsia="仿宋_GB2312"/>
          <w:sz w:val="32"/>
          <w:szCs w:val="32"/>
        </w:rPr>
        <w:t>于11月24日前</w:t>
      </w:r>
      <w:r>
        <w:rPr>
          <w:rFonts w:hint="eastAsia" w:ascii="Times New Roman" w:hAnsi="Times New Roman" w:eastAsia="仿宋_GB2312" w:cs="仿宋_GB2312"/>
          <w:spacing w:val="-8"/>
          <w:sz w:val="32"/>
          <w:szCs w:val="32"/>
        </w:rPr>
        <w:t>报市委人才办，逾期不予受理。</w:t>
      </w:r>
    </w:p>
    <w:p>
      <w:pPr>
        <w:keepNext w:val="0"/>
        <w:keepLines w:val="0"/>
        <w:pageBreakBefore w:val="0"/>
        <w:widowControl w:val="0"/>
        <w:kinsoku/>
        <w:wordWrap/>
        <w:topLinePunct w:val="0"/>
        <w:autoSpaceDE/>
        <w:autoSpaceDN/>
        <w:bidi w:val="0"/>
        <w:snapToGrid/>
        <w:spacing w:line="550" w:lineRule="exact"/>
        <w:ind w:firstLine="645"/>
        <w:textAlignment w:val="auto"/>
        <w:rPr>
          <w:rFonts w:ascii="Times New Roman" w:hAnsi="Times New Roman" w:eastAsia="仿宋_GB2312" w:cs="仿宋_GB2312"/>
          <w:sz w:val="32"/>
          <w:szCs w:val="32"/>
        </w:rPr>
      </w:pPr>
      <w:r>
        <w:rPr>
          <w:rFonts w:hint="eastAsia" w:ascii="Times New Roman" w:hAnsi="Times New Roman" w:eastAsia="仿宋_GB2312"/>
          <w:sz w:val="32"/>
          <w:szCs w:val="32"/>
        </w:rPr>
        <w:t>3.</w:t>
      </w:r>
      <w:r>
        <w:rPr>
          <w:rFonts w:hint="eastAsia" w:ascii="Times New Roman" w:hAnsi="Times New Roman" w:eastAsia="楷体_GB2312" w:cs="楷体_GB2312"/>
          <w:sz w:val="32"/>
          <w:szCs w:val="32"/>
        </w:rPr>
        <w:t>复审及专家评审。</w:t>
      </w:r>
      <w:r>
        <w:rPr>
          <w:rFonts w:hint="eastAsia" w:ascii="Times New Roman" w:hAnsi="Times New Roman" w:eastAsia="仿宋_GB2312" w:cs="仿宋_GB2312"/>
          <w:spacing w:val="-8"/>
          <w:sz w:val="32"/>
          <w:szCs w:val="32"/>
        </w:rPr>
        <w:t>市委人才办对第一、二层次推荐人选进行资格复审，在此基础上，组织专家评审，研究</w:t>
      </w:r>
      <w:r>
        <w:rPr>
          <w:rFonts w:hint="eastAsia" w:ascii="Times New Roman" w:hAnsi="Times New Roman" w:eastAsia="仿宋_GB2312" w:cs="仿宋_GB2312"/>
          <w:sz w:val="32"/>
          <w:szCs w:val="32"/>
        </w:rPr>
        <w:t>提出第一、二层次培养对象建议人选名单。同时，将</w:t>
      </w:r>
      <w:r>
        <w:rPr>
          <w:rFonts w:hint="eastAsia" w:ascii="Times New Roman" w:hAnsi="Times New Roman" w:eastAsia="仿宋_GB2312" w:cs="仿宋_GB2312"/>
          <w:sz w:val="32"/>
          <w:szCs w:val="32"/>
          <w:lang w:eastAsia="zh-CN"/>
        </w:rPr>
        <w:t>未入围</w:t>
      </w:r>
      <w:r>
        <w:rPr>
          <w:rFonts w:hint="eastAsia" w:ascii="Times New Roman" w:hAnsi="Times New Roman" w:eastAsia="仿宋_GB2312" w:cs="仿宋_GB2312"/>
          <w:sz w:val="32"/>
          <w:szCs w:val="32"/>
        </w:rPr>
        <w:t>第一、二层次培养对象建议人选名单反馈市（区）和市有关牵头部门，符合第三层次资格条件的可纳入第三层次评审。</w:t>
      </w:r>
    </w:p>
    <w:p>
      <w:pPr>
        <w:keepNext w:val="0"/>
        <w:keepLines w:val="0"/>
        <w:pageBreakBefore w:val="0"/>
        <w:widowControl w:val="0"/>
        <w:kinsoku/>
        <w:wordWrap/>
        <w:topLinePunct w:val="0"/>
        <w:autoSpaceDE/>
        <w:autoSpaceDN/>
        <w:bidi w:val="0"/>
        <w:snapToGrid/>
        <w:spacing w:line="550" w:lineRule="exact"/>
        <w:ind w:firstLine="645"/>
        <w:textAlignment w:val="auto"/>
        <w:rPr>
          <w:rFonts w:ascii="Times New Roman" w:hAnsi="Times New Roman" w:eastAsia="仿宋_GB2312" w:cs="仿宋_GB2312"/>
          <w:sz w:val="32"/>
          <w:szCs w:val="32"/>
        </w:rPr>
      </w:pPr>
      <w:r>
        <w:rPr>
          <w:rFonts w:hint="eastAsia" w:ascii="Times New Roman" w:hAnsi="Times New Roman" w:eastAsia="仿宋_GB2312" w:cs="仿宋_GB2312"/>
          <w:spacing w:val="-8"/>
          <w:sz w:val="32"/>
          <w:szCs w:val="32"/>
        </w:rPr>
        <w:t>第三层次申报对象由</w:t>
      </w:r>
      <w:r>
        <w:rPr>
          <w:rFonts w:hint="eastAsia" w:ascii="Times New Roman" w:hAnsi="Times New Roman" w:eastAsia="仿宋_GB2312"/>
          <w:sz w:val="32"/>
          <w:szCs w:val="32"/>
        </w:rPr>
        <w:t>市（区）委人才办和市有关牵头部门自行</w:t>
      </w:r>
      <w:r>
        <w:rPr>
          <w:rFonts w:hint="eastAsia" w:ascii="Times New Roman" w:hAnsi="Times New Roman" w:eastAsia="仿宋_GB2312" w:cs="仿宋_GB2312"/>
          <w:spacing w:val="-8"/>
          <w:sz w:val="32"/>
          <w:szCs w:val="32"/>
        </w:rPr>
        <w:t>组织评审。第三层次培养对象建议人选名单</w:t>
      </w:r>
      <w:r>
        <w:rPr>
          <w:rFonts w:hint="eastAsia" w:ascii="Times New Roman" w:hAnsi="Times New Roman" w:eastAsia="仿宋_GB2312"/>
          <w:sz w:val="32"/>
          <w:szCs w:val="32"/>
        </w:rPr>
        <w:t>经市（区）委人才办和市有关牵头部门党组（党委）研究同意后，于</w:t>
      </w:r>
      <w:r>
        <w:rPr>
          <w:rFonts w:hint="eastAsia" w:ascii="Times New Roman" w:hAnsi="Times New Roman" w:eastAsia="仿宋_GB2312" w:cs="仿宋_GB2312"/>
          <w:spacing w:val="-8"/>
          <w:sz w:val="32"/>
          <w:szCs w:val="32"/>
        </w:rPr>
        <w:t>12月25日前，将人选汇总表（见附件5），报市委人才办。</w:t>
      </w:r>
    </w:p>
    <w:p>
      <w:pPr>
        <w:keepNext w:val="0"/>
        <w:keepLines w:val="0"/>
        <w:pageBreakBefore w:val="0"/>
        <w:widowControl w:val="0"/>
        <w:kinsoku/>
        <w:wordWrap/>
        <w:topLinePunct w:val="0"/>
        <w:autoSpaceDE/>
        <w:autoSpaceDN/>
        <w:bidi w:val="0"/>
        <w:snapToGrid/>
        <w:spacing w:line="550" w:lineRule="exact"/>
        <w:ind w:firstLine="645"/>
        <w:textAlignment w:val="auto"/>
        <w:rPr>
          <w:rFonts w:ascii="Times New Roman" w:hAnsi="Times New Roman" w:eastAsia="仿宋_GB2312"/>
          <w:sz w:val="32"/>
          <w:szCs w:val="32"/>
        </w:rPr>
      </w:pPr>
      <w:r>
        <w:rPr>
          <w:rFonts w:hint="eastAsia" w:ascii="Times New Roman" w:hAnsi="Times New Roman" w:eastAsia="仿宋_GB2312"/>
          <w:sz w:val="32"/>
          <w:szCs w:val="32"/>
        </w:rPr>
        <w:t>4.</w:t>
      </w:r>
      <w:r>
        <w:rPr>
          <w:rFonts w:hint="eastAsia" w:ascii="Times New Roman" w:hAnsi="Times New Roman" w:eastAsia="楷体_GB2312" w:cs="楷体_GB2312"/>
          <w:sz w:val="32"/>
          <w:szCs w:val="32"/>
        </w:rPr>
        <w:t>审定发文。</w:t>
      </w:r>
      <w:r>
        <w:rPr>
          <w:rFonts w:hint="eastAsia" w:ascii="Times New Roman" w:hAnsi="Times New Roman" w:eastAsia="仿宋_GB2312"/>
          <w:sz w:val="32"/>
          <w:szCs w:val="32"/>
        </w:rPr>
        <w:t>市第六期“311培养专项”第一、二、三层次培养对象建议人选名单经市委人才办研究审定后发文确认。</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黑体" w:cs="黑体"/>
          <w:sz w:val="32"/>
          <w:szCs w:val="32"/>
        </w:rPr>
      </w:pPr>
      <w:r>
        <w:rPr>
          <w:rFonts w:hint="eastAsia" w:ascii="Times New Roman" w:hAnsi="Times New Roman" w:eastAsia="黑体" w:cs="黑体"/>
          <w:sz w:val="32"/>
          <w:szCs w:val="32"/>
        </w:rPr>
        <w:t>五、培养举措</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楷体_GB2312" w:cs="楷体_GB2312"/>
          <w:sz w:val="32"/>
          <w:szCs w:val="32"/>
          <w:lang w:val="en-US" w:eastAsia="zh-CN"/>
        </w:rPr>
        <w:t>1.</w:t>
      </w:r>
      <w:r>
        <w:rPr>
          <w:rFonts w:hint="eastAsia" w:ascii="Times New Roman" w:hAnsi="Times New Roman" w:eastAsia="楷体_GB2312" w:cs="楷体_GB2312"/>
          <w:sz w:val="32"/>
          <w:szCs w:val="32"/>
        </w:rPr>
        <w:t>强化政治</w:t>
      </w:r>
      <w:r>
        <w:rPr>
          <w:rFonts w:hint="eastAsia" w:ascii="Times New Roman" w:hAnsi="Times New Roman" w:eastAsia="楷体_GB2312" w:cs="楷体_GB2312"/>
          <w:sz w:val="32"/>
          <w:szCs w:val="32"/>
          <w:lang w:eastAsia="zh-CN"/>
        </w:rPr>
        <w:t>引领</w:t>
      </w:r>
      <w:r>
        <w:rPr>
          <w:rFonts w:hint="eastAsia" w:ascii="Times New Roman" w:hAnsi="Times New Roman" w:eastAsia="楷体_GB2312" w:cs="楷体_GB2312"/>
          <w:sz w:val="32"/>
          <w:szCs w:val="32"/>
        </w:rPr>
        <w:t>。</w:t>
      </w:r>
      <w:r>
        <w:rPr>
          <w:rFonts w:hint="eastAsia" w:ascii="Times New Roman" w:hAnsi="Times New Roman" w:eastAsia="仿宋_GB2312" w:cs="仿宋_GB2312"/>
          <w:color w:val="auto"/>
          <w:sz w:val="32"/>
          <w:szCs w:val="32"/>
          <w:u w:val="none"/>
          <w:lang w:eastAsia="zh-CN"/>
        </w:rPr>
        <w:t>深入学习贯彻</w:t>
      </w:r>
      <w:r>
        <w:rPr>
          <w:rFonts w:hint="eastAsia" w:ascii="Times New Roman" w:hAnsi="Times New Roman" w:eastAsia="仿宋_GB2312" w:cs="仿宋_GB2312"/>
          <w:color w:val="auto"/>
          <w:sz w:val="32"/>
          <w:szCs w:val="32"/>
          <w:u w:val="none"/>
        </w:rPr>
        <w:t>党的二十大精神和习近平总书记关于做好新时代人才工作的重要思想</w:t>
      </w:r>
      <w:r>
        <w:rPr>
          <w:rFonts w:hint="eastAsia" w:ascii="Times New Roman" w:hAnsi="Times New Roman" w:eastAsia="仿宋_GB2312" w:cs="仿宋_GB2312"/>
          <w:color w:val="auto"/>
          <w:sz w:val="32"/>
          <w:szCs w:val="32"/>
          <w:u w:val="none"/>
          <w:lang w:eastAsia="zh-CN"/>
        </w:rPr>
        <w:t>，</w:t>
      </w:r>
      <w:r>
        <w:rPr>
          <w:rFonts w:hint="eastAsia" w:ascii="Times New Roman" w:hAnsi="Times New Roman" w:eastAsia="仿宋_GB2312" w:cs="仿宋_GB2312"/>
          <w:color w:val="auto"/>
          <w:sz w:val="32"/>
          <w:szCs w:val="32"/>
          <w:u w:val="none"/>
        </w:rPr>
        <w:t>扎实开展“爱国·奋斗·奉献”主题教育，</w:t>
      </w:r>
      <w:r>
        <w:rPr>
          <w:rFonts w:hint="eastAsia" w:ascii="Times New Roman" w:hAnsi="Times New Roman" w:eastAsia="仿宋_GB2312" w:cs="仿宋_GB2312"/>
          <w:sz w:val="32"/>
          <w:szCs w:val="32"/>
        </w:rPr>
        <w:t>加</w:t>
      </w:r>
      <w:r>
        <w:rPr>
          <w:rFonts w:hint="eastAsia" w:ascii="Times New Roman" w:hAnsi="Times New Roman" w:eastAsia="仿宋_GB2312" w:cs="仿宋_GB2312"/>
          <w:color w:val="auto"/>
          <w:sz w:val="32"/>
          <w:szCs w:val="32"/>
          <w:u w:val="none"/>
        </w:rPr>
        <w:t>强</w:t>
      </w:r>
      <w:r>
        <w:rPr>
          <w:rFonts w:hint="eastAsia" w:ascii="Times New Roman" w:hAnsi="Times New Roman" w:eastAsia="仿宋_GB2312" w:cs="仿宋_GB2312"/>
          <w:color w:val="auto"/>
          <w:sz w:val="32"/>
          <w:szCs w:val="32"/>
          <w:u w:val="none"/>
          <w:lang w:eastAsia="zh-CN"/>
        </w:rPr>
        <w:t>对高层次人才的</w:t>
      </w:r>
      <w:r>
        <w:rPr>
          <w:rFonts w:hint="eastAsia" w:ascii="Times New Roman" w:hAnsi="Times New Roman" w:eastAsia="仿宋_GB2312" w:cs="仿宋_GB2312"/>
          <w:color w:val="auto"/>
          <w:sz w:val="32"/>
          <w:szCs w:val="32"/>
          <w:u w:val="none"/>
        </w:rPr>
        <w:t>政治引领和政治吸纳</w:t>
      </w:r>
      <w:r>
        <w:rPr>
          <w:rFonts w:hint="eastAsia" w:ascii="Times New Roman" w:hAnsi="Times New Roman" w:eastAsia="仿宋_GB2312" w:cs="仿宋_GB2312"/>
          <w:color w:val="auto"/>
          <w:sz w:val="32"/>
          <w:szCs w:val="32"/>
          <w:u w:val="none"/>
          <w:lang w:eastAsia="zh-CN"/>
        </w:rPr>
        <w:t>。</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楷体_GB2312" w:cs="楷体_GB2312"/>
          <w:sz w:val="32"/>
          <w:szCs w:val="32"/>
          <w:lang w:val="en-US" w:eastAsia="zh-CN"/>
        </w:rPr>
        <w:t>2.</w:t>
      </w:r>
      <w:r>
        <w:rPr>
          <w:rFonts w:hint="eastAsia" w:ascii="Times New Roman" w:hAnsi="Times New Roman" w:eastAsia="楷体_GB2312" w:cs="楷体_GB2312"/>
          <w:sz w:val="32"/>
          <w:szCs w:val="32"/>
        </w:rPr>
        <w:t>注重能力提升。</w:t>
      </w:r>
      <w:r>
        <w:rPr>
          <w:rFonts w:hint="eastAsia" w:ascii="Times New Roman" w:hAnsi="Times New Roman" w:eastAsia="仿宋_GB2312"/>
          <w:sz w:val="32"/>
          <w:szCs w:val="32"/>
        </w:rPr>
        <w:t>充分用好各类人才培养资源，多形式、多渠道组织培养对象参加专业知识培训。选送培养对象到高校院所、重点实验室、</w:t>
      </w:r>
      <w:r>
        <w:rPr>
          <w:rFonts w:hint="eastAsia" w:ascii="Times New Roman" w:hAnsi="Times New Roman" w:eastAsia="仿宋_GB2312"/>
          <w:sz w:val="32"/>
          <w:szCs w:val="32"/>
          <w:lang w:eastAsia="zh-CN"/>
        </w:rPr>
        <w:t>“三站三中心”</w:t>
      </w:r>
      <w:r>
        <w:rPr>
          <w:rFonts w:hint="eastAsia" w:ascii="Times New Roman" w:hAnsi="Times New Roman" w:eastAsia="仿宋_GB2312"/>
          <w:sz w:val="32"/>
          <w:szCs w:val="32"/>
        </w:rPr>
        <w:t>等学习或工作，提高其学术技术水平。鼓励和支持培养对象参加国内高层次学术会议和学术交流活动，积极开展科技交流合作。第一、二层次培养对象培训工作以市委</w:t>
      </w:r>
      <w:r>
        <w:rPr>
          <w:rFonts w:hint="eastAsia" w:ascii="Times New Roman" w:hAnsi="Times New Roman" w:eastAsia="仿宋_GB2312"/>
          <w:sz w:val="32"/>
          <w:szCs w:val="32"/>
          <w:lang w:eastAsia="zh-CN"/>
        </w:rPr>
        <w:t>人才办</w:t>
      </w:r>
      <w:r>
        <w:rPr>
          <w:rFonts w:hint="eastAsia" w:ascii="Times New Roman" w:hAnsi="Times New Roman" w:eastAsia="仿宋_GB2312"/>
          <w:sz w:val="32"/>
          <w:szCs w:val="32"/>
        </w:rPr>
        <w:t>为主，第三层次培养对象培训工作以市（区）和市有关牵头部门为主。</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仿宋_GB2312"/>
          <w:sz w:val="32"/>
          <w:szCs w:val="32"/>
        </w:rPr>
      </w:pPr>
      <w:r>
        <w:rPr>
          <w:rFonts w:hint="eastAsia" w:ascii="Times New Roman" w:hAnsi="Times New Roman" w:eastAsia="楷体_GB2312" w:cs="楷体_GB2312"/>
          <w:sz w:val="32"/>
          <w:szCs w:val="32"/>
          <w:lang w:val="en-US" w:eastAsia="zh-CN"/>
        </w:rPr>
        <w:t>3.</w:t>
      </w:r>
      <w:r>
        <w:rPr>
          <w:rFonts w:hint="eastAsia" w:ascii="Times New Roman" w:hAnsi="Times New Roman" w:eastAsia="楷体_GB2312" w:cs="楷体_GB2312"/>
          <w:sz w:val="32"/>
          <w:szCs w:val="32"/>
        </w:rPr>
        <w:t>给予</w:t>
      </w:r>
      <w:r>
        <w:rPr>
          <w:rFonts w:hint="eastAsia" w:ascii="Times New Roman" w:hAnsi="Times New Roman" w:eastAsia="楷体_GB2312" w:cs="楷体_GB2312"/>
          <w:sz w:val="32"/>
          <w:szCs w:val="32"/>
          <w:lang w:eastAsia="zh-CN"/>
        </w:rPr>
        <w:t>人才</w:t>
      </w:r>
      <w:r>
        <w:rPr>
          <w:rFonts w:hint="eastAsia" w:ascii="Times New Roman" w:hAnsi="Times New Roman" w:eastAsia="楷体_GB2312" w:cs="楷体_GB2312"/>
          <w:sz w:val="32"/>
          <w:szCs w:val="32"/>
        </w:rPr>
        <w:t>补助。</w:t>
      </w:r>
      <w:r>
        <w:rPr>
          <w:rFonts w:hint="eastAsia" w:ascii="Times New Roman" w:hAnsi="Times New Roman" w:eastAsia="仿宋_GB2312"/>
          <w:sz w:val="32"/>
          <w:szCs w:val="32"/>
        </w:rPr>
        <w:t>培养期内，对第一、二、三层次培养对象每人每年分别发放</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000元、</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000元、</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000元</w:t>
      </w:r>
      <w:r>
        <w:rPr>
          <w:rFonts w:hint="eastAsia" w:ascii="Times New Roman" w:hAnsi="Times New Roman" w:eastAsia="仿宋_GB2312"/>
          <w:sz w:val="32"/>
          <w:szCs w:val="32"/>
          <w:lang w:eastAsia="zh-CN"/>
        </w:rPr>
        <w:t>人才</w:t>
      </w:r>
      <w:r>
        <w:rPr>
          <w:rFonts w:hint="eastAsia" w:ascii="Times New Roman" w:hAnsi="Times New Roman" w:eastAsia="仿宋_GB2312"/>
          <w:sz w:val="32"/>
          <w:szCs w:val="32"/>
        </w:rPr>
        <w:t>补助。其中，</w:t>
      </w:r>
      <w:r>
        <w:rPr>
          <w:rFonts w:hint="eastAsia" w:ascii="Times New Roman" w:hAnsi="Times New Roman" w:eastAsia="仿宋_GB2312"/>
          <w:sz w:val="32"/>
          <w:szCs w:val="32"/>
          <w:lang w:eastAsia="zh-CN"/>
        </w:rPr>
        <w:t>市人才发展专项资金承担市有关部门（单位）第一、二层次人才</w:t>
      </w:r>
      <w:r>
        <w:rPr>
          <w:rFonts w:hint="eastAsia" w:ascii="Times New Roman" w:hAnsi="Times New Roman" w:eastAsia="仿宋_GB2312"/>
          <w:sz w:val="32"/>
          <w:szCs w:val="32"/>
        </w:rPr>
        <w:t>补助资金</w:t>
      </w:r>
      <w:r>
        <w:rPr>
          <w:rFonts w:hint="eastAsia" w:ascii="Times New Roman" w:hAnsi="Times New Roman" w:eastAsia="仿宋_GB2312"/>
          <w:sz w:val="32"/>
          <w:szCs w:val="32"/>
          <w:lang w:eastAsia="zh-CN"/>
        </w:rPr>
        <w:t>，以及</w:t>
      </w:r>
      <w:r>
        <w:rPr>
          <w:rFonts w:hint="eastAsia" w:ascii="Times New Roman" w:hAnsi="Times New Roman" w:eastAsia="仿宋_GB2312"/>
          <w:sz w:val="32"/>
          <w:szCs w:val="32"/>
        </w:rPr>
        <w:t>海陵区、姜堰区、医药高新区（高港区）</w:t>
      </w:r>
      <w:r>
        <w:rPr>
          <w:rFonts w:hint="eastAsia" w:ascii="Times New Roman" w:hAnsi="Times New Roman" w:eastAsia="仿宋_GB2312"/>
          <w:sz w:val="32"/>
          <w:szCs w:val="32"/>
          <w:lang w:eastAsia="zh-CN"/>
        </w:rPr>
        <w:t>第一、二层次人才</w:t>
      </w:r>
      <w:r>
        <w:rPr>
          <w:rFonts w:hint="eastAsia" w:ascii="Times New Roman" w:hAnsi="Times New Roman" w:eastAsia="仿宋_GB2312"/>
          <w:sz w:val="32"/>
          <w:szCs w:val="32"/>
        </w:rPr>
        <w:t>补助资金</w:t>
      </w:r>
      <w:r>
        <w:rPr>
          <w:rFonts w:hint="eastAsia" w:ascii="Times New Roman" w:hAnsi="Times New Roman" w:eastAsia="仿宋_GB2312"/>
          <w:sz w:val="32"/>
          <w:szCs w:val="32"/>
          <w:lang w:eastAsia="zh-CN"/>
        </w:rPr>
        <w:t>的</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highlight w:val="none"/>
        </w:rPr>
        <w:t>海陵区、姜堰区、医药高新区（高港区）</w:t>
      </w:r>
      <w:r>
        <w:rPr>
          <w:rFonts w:hint="eastAsia" w:ascii="Times New Roman" w:hAnsi="Times New Roman" w:eastAsia="仿宋_GB2312"/>
          <w:sz w:val="32"/>
          <w:szCs w:val="32"/>
          <w:highlight w:val="none"/>
          <w:lang w:eastAsia="zh-CN"/>
        </w:rPr>
        <w:t>财政承担本区第一、二层次人才剩余</w:t>
      </w:r>
      <w:r>
        <w:rPr>
          <w:rFonts w:hint="eastAsia" w:ascii="Times New Roman" w:hAnsi="Times New Roman" w:eastAsia="仿宋_GB2312"/>
          <w:sz w:val="32"/>
          <w:szCs w:val="32"/>
          <w:highlight w:val="none"/>
        </w:rPr>
        <w:t>补助资金</w:t>
      </w:r>
      <w:r>
        <w:rPr>
          <w:rFonts w:hint="eastAsia" w:ascii="Times New Roman" w:hAnsi="Times New Roman" w:eastAsia="仿宋_GB2312"/>
          <w:sz w:val="32"/>
          <w:szCs w:val="32"/>
          <w:highlight w:val="none"/>
          <w:lang w:eastAsia="zh-CN"/>
        </w:rPr>
        <w:t>和第三层次人才</w:t>
      </w:r>
      <w:r>
        <w:rPr>
          <w:rFonts w:hint="eastAsia" w:ascii="Times New Roman" w:hAnsi="Times New Roman" w:eastAsia="仿宋_GB2312"/>
          <w:sz w:val="32"/>
          <w:szCs w:val="32"/>
          <w:highlight w:val="none"/>
        </w:rPr>
        <w:t>补助资金</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靖江市、泰兴市、兴化市</w:t>
      </w:r>
      <w:r>
        <w:rPr>
          <w:rFonts w:hint="eastAsia" w:ascii="Times New Roman" w:hAnsi="Times New Roman" w:eastAsia="仿宋_GB2312"/>
          <w:sz w:val="32"/>
          <w:szCs w:val="32"/>
          <w:highlight w:val="none"/>
          <w:lang w:eastAsia="zh-CN"/>
        </w:rPr>
        <w:t>财政承担本市所有层次人才补助资金；</w:t>
      </w:r>
      <w:r>
        <w:rPr>
          <w:rFonts w:hint="eastAsia" w:ascii="Times New Roman" w:hAnsi="Times New Roman" w:eastAsia="仿宋_GB2312"/>
          <w:sz w:val="32"/>
          <w:szCs w:val="32"/>
          <w:lang w:eastAsia="zh-CN"/>
        </w:rPr>
        <w:t>市有关部门（单位）承担本部门（单位）第三层次人才补助资金。</w:t>
      </w:r>
      <w:r>
        <w:rPr>
          <w:rFonts w:hint="eastAsia" w:ascii="Times New Roman" w:hAnsi="Times New Roman" w:eastAsia="仿宋_GB2312"/>
          <w:sz w:val="32"/>
          <w:szCs w:val="32"/>
        </w:rPr>
        <w:t>培养期内，入选省“333工程”的，按就高不就低原则享受。</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仿宋_GB2312"/>
          <w:sz w:val="32"/>
          <w:szCs w:val="32"/>
        </w:rPr>
      </w:pPr>
      <w:r>
        <w:rPr>
          <w:rFonts w:hint="eastAsia" w:ascii="Times New Roman" w:hAnsi="Times New Roman" w:eastAsia="楷体_GB2312" w:cs="楷体_GB2312"/>
          <w:sz w:val="32"/>
          <w:szCs w:val="32"/>
          <w:lang w:val="en-US" w:eastAsia="zh-CN"/>
        </w:rPr>
        <w:t>4.</w:t>
      </w:r>
      <w:r>
        <w:rPr>
          <w:rFonts w:hint="eastAsia" w:ascii="Times New Roman" w:hAnsi="Times New Roman" w:eastAsia="楷体_GB2312" w:cs="楷体_GB2312"/>
          <w:sz w:val="32"/>
          <w:szCs w:val="32"/>
        </w:rPr>
        <w:t>实施项目资助。</w:t>
      </w:r>
      <w:r>
        <w:rPr>
          <w:rFonts w:hint="eastAsia" w:ascii="Times New Roman" w:hAnsi="Times New Roman" w:eastAsia="仿宋_GB2312"/>
          <w:sz w:val="32"/>
          <w:szCs w:val="32"/>
        </w:rPr>
        <w:t>鼓励和支持培养对象承担国家和省市重大科研项目、重大建设项目、重点学科和重点实验室建设等项目。培养期内每年组织一次科研项目评审，对列入第一层次的培养对象，择优给予</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万元科研项目资助；对列入第二层次的培养对象，择优给予</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科研项目资助。对列入第三层次的培养对象，鼓励各地各部门（单位）开展项目资助。科研项目经费主要用于资助培养对象主持的研究项目，国家、省、市重点研究课题和开发项目，参加权威机构组织的学术会议、论坛等交流活动，出版学术专著等。各申报单位具体负责经费的使用和管理。</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楷体_GB2312" w:cs="楷体_GB2312"/>
          <w:sz w:val="32"/>
          <w:szCs w:val="32"/>
          <w:lang w:val="en-US" w:eastAsia="zh-CN"/>
        </w:rPr>
        <w:t>5.</w:t>
      </w:r>
      <w:r>
        <w:rPr>
          <w:rFonts w:hint="eastAsia" w:ascii="Times New Roman" w:hAnsi="Times New Roman" w:eastAsia="楷体_GB2312" w:cs="楷体_GB2312"/>
          <w:sz w:val="32"/>
          <w:szCs w:val="32"/>
        </w:rPr>
        <w:t>加强政策支持。</w:t>
      </w:r>
      <w:r>
        <w:rPr>
          <w:rFonts w:hint="eastAsia" w:ascii="Times New Roman" w:hAnsi="Times New Roman" w:eastAsia="仿宋_GB2312"/>
          <w:sz w:val="32"/>
          <w:szCs w:val="32"/>
        </w:rPr>
        <w:t>各地各部门</w:t>
      </w:r>
      <w:r>
        <w:rPr>
          <w:rFonts w:hint="eastAsia" w:ascii="Times New Roman" w:hAnsi="Times New Roman" w:eastAsia="仿宋_GB2312"/>
          <w:sz w:val="32"/>
          <w:szCs w:val="32"/>
          <w:lang w:eastAsia="zh-CN"/>
        </w:rPr>
        <w:t>（单位）</w:t>
      </w:r>
      <w:r>
        <w:rPr>
          <w:rFonts w:hint="eastAsia" w:ascii="Times New Roman" w:hAnsi="Times New Roman" w:eastAsia="仿宋_GB2312"/>
          <w:sz w:val="32"/>
          <w:szCs w:val="32"/>
        </w:rPr>
        <w:t>应加强培养政策的配套衔接，整合资源优势，形成培养合力。培养对象在申报重大基础研究计划、重大成果转化等项目以及职称评审时，同等条件下优先考虑。优先推荐培养对象申报国家级人才计划、省“333工程”等市级以上人才项目。</w:t>
      </w:r>
    </w:p>
    <w:p>
      <w:pPr>
        <w:keepNext w:val="0"/>
        <w:keepLines w:val="0"/>
        <w:pageBreakBefore w:val="0"/>
        <w:widowControl w:val="0"/>
        <w:kinsoku/>
        <w:wordWrap/>
        <w:topLinePunct w:val="0"/>
        <w:autoSpaceDE/>
        <w:autoSpaceDN/>
        <w:bidi w:val="0"/>
        <w:snapToGrid/>
        <w:spacing w:line="55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cs="黑体"/>
          <w:sz w:val="32"/>
          <w:szCs w:val="32"/>
          <w:lang w:eastAsia="zh-CN"/>
        </w:rPr>
        <w:t>六、</w:t>
      </w:r>
      <w:r>
        <w:rPr>
          <w:rFonts w:hint="eastAsia" w:ascii="Times New Roman" w:hAnsi="Times New Roman" w:eastAsia="黑体" w:cs="黑体"/>
          <w:sz w:val="32"/>
          <w:szCs w:val="32"/>
        </w:rPr>
        <w:t>有关要求</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楷体_GB2312" w:cs="楷体_GB2312"/>
          <w:sz w:val="32"/>
          <w:szCs w:val="32"/>
        </w:rPr>
        <w:t>加强组织领导。</w:t>
      </w:r>
      <w:r>
        <w:rPr>
          <w:rFonts w:hint="eastAsia" w:ascii="Times New Roman" w:hAnsi="Times New Roman" w:eastAsia="仿宋_GB2312"/>
          <w:sz w:val="32"/>
          <w:szCs w:val="32"/>
        </w:rPr>
        <w:t>各地各部门</w:t>
      </w:r>
      <w:r>
        <w:rPr>
          <w:rFonts w:hint="eastAsia" w:ascii="Times New Roman" w:hAnsi="Times New Roman" w:eastAsia="仿宋_GB2312"/>
          <w:sz w:val="32"/>
          <w:szCs w:val="32"/>
          <w:lang w:eastAsia="zh-CN"/>
        </w:rPr>
        <w:t>（单位）</w:t>
      </w:r>
      <w:r>
        <w:rPr>
          <w:rFonts w:hint="eastAsia" w:ascii="Times New Roman" w:hAnsi="Times New Roman" w:eastAsia="仿宋_GB2312"/>
          <w:sz w:val="32"/>
          <w:szCs w:val="32"/>
        </w:rPr>
        <w:t>要高度重视市第六期“311培养专项”培养对象选拔工作，认真制定选拔工作方案，根据行业领域实际，细化资格条件，规范评审程序，真正把公认度高的优秀人才选出来，确保选拔工作平稳有序进行。</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仿宋_GB2312" w:cs="宋体"/>
          <w:kern w:val="0"/>
          <w:sz w:val="32"/>
          <w:szCs w:val="32"/>
        </w:rPr>
      </w:pPr>
      <w:r>
        <w:rPr>
          <w:rFonts w:hint="eastAsia" w:ascii="Times New Roman" w:hAnsi="Times New Roman" w:eastAsia="仿宋_GB2312"/>
          <w:sz w:val="32"/>
          <w:szCs w:val="32"/>
        </w:rPr>
        <w:t>2.</w:t>
      </w:r>
      <w:r>
        <w:rPr>
          <w:rFonts w:hint="eastAsia" w:ascii="Times New Roman" w:hAnsi="Times New Roman" w:eastAsia="楷体_GB2312" w:cs="楷体_GB2312"/>
          <w:sz w:val="32"/>
          <w:szCs w:val="32"/>
        </w:rPr>
        <w:t>落实经费保障。</w:t>
      </w:r>
      <w:r>
        <w:rPr>
          <w:rFonts w:hint="eastAsia" w:ascii="Times New Roman" w:hAnsi="Times New Roman" w:eastAsia="仿宋_GB2312" w:cs="宋体"/>
          <w:kern w:val="0"/>
          <w:sz w:val="32"/>
          <w:szCs w:val="32"/>
        </w:rPr>
        <w:t>各地各部门</w:t>
      </w:r>
      <w:r>
        <w:rPr>
          <w:rFonts w:hint="eastAsia" w:ascii="Times New Roman" w:hAnsi="Times New Roman" w:eastAsia="仿宋_GB2312" w:cs="宋体"/>
          <w:kern w:val="0"/>
          <w:sz w:val="32"/>
          <w:szCs w:val="32"/>
          <w:lang w:eastAsia="zh-CN"/>
        </w:rPr>
        <w:t>（单位）</w:t>
      </w:r>
      <w:r>
        <w:rPr>
          <w:rFonts w:hint="eastAsia" w:ascii="Times New Roman" w:hAnsi="Times New Roman" w:eastAsia="仿宋_GB2312" w:cs="宋体"/>
          <w:kern w:val="0"/>
          <w:sz w:val="32"/>
          <w:szCs w:val="32"/>
        </w:rPr>
        <w:t>要安排相应的专项经费，用于</w:t>
      </w:r>
      <w:r>
        <w:rPr>
          <w:rFonts w:hint="eastAsia" w:ascii="Times New Roman" w:hAnsi="Times New Roman" w:eastAsia="仿宋_GB2312"/>
          <w:sz w:val="32"/>
          <w:szCs w:val="32"/>
        </w:rPr>
        <w:t>市第六期“311培养专项”</w:t>
      </w:r>
      <w:r>
        <w:rPr>
          <w:rFonts w:hint="eastAsia" w:ascii="Times New Roman" w:hAnsi="Times New Roman" w:eastAsia="仿宋_GB2312" w:cs="宋体"/>
          <w:kern w:val="0"/>
          <w:sz w:val="32"/>
          <w:szCs w:val="32"/>
        </w:rPr>
        <w:t>培养补助，同时做好相关经费使用的过程管理和绩效评估。</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3.</w:t>
      </w:r>
      <w:r>
        <w:rPr>
          <w:rFonts w:hint="eastAsia" w:ascii="Times New Roman" w:hAnsi="Times New Roman" w:eastAsia="楷体_GB2312" w:cs="楷体_GB2312"/>
          <w:sz w:val="32"/>
          <w:szCs w:val="32"/>
        </w:rPr>
        <w:t>优化人才服务。</w:t>
      </w:r>
      <w:r>
        <w:rPr>
          <w:rFonts w:hint="eastAsia" w:ascii="Times New Roman" w:hAnsi="Times New Roman" w:eastAsia="仿宋_GB2312" w:cs="宋体"/>
          <w:kern w:val="0"/>
          <w:sz w:val="32"/>
          <w:szCs w:val="32"/>
        </w:rPr>
        <w:t>入选市第六期“311培养专项”第一层次的培养对象，发放“凤城英才卡”，培养期内按照D类人才享受相应工作和生活服务保障。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楷体_GB2312" w:cs="楷体_GB2312"/>
          <w:sz w:val="32"/>
          <w:szCs w:val="32"/>
          <w:lang w:val="en-US" w:eastAsia="zh-CN"/>
        </w:rPr>
        <w:t>4.</w:t>
      </w:r>
      <w:r>
        <w:rPr>
          <w:rFonts w:hint="eastAsia" w:ascii="Times New Roman" w:hAnsi="Times New Roman" w:eastAsia="楷体_GB2312" w:cs="楷体_GB2312"/>
          <w:sz w:val="32"/>
          <w:szCs w:val="32"/>
        </w:rPr>
        <w:t>做好工作总结。</w:t>
      </w:r>
      <w:r>
        <w:rPr>
          <w:rFonts w:hint="eastAsia" w:ascii="Times New Roman" w:hAnsi="Times New Roman" w:eastAsia="仿宋_GB2312" w:cs="宋体"/>
          <w:kern w:val="0"/>
          <w:sz w:val="32"/>
          <w:szCs w:val="32"/>
        </w:rPr>
        <w:t>各市（区）、市有关牵头部门要认真总结市第六</w:t>
      </w:r>
      <w:r>
        <w:rPr>
          <w:rFonts w:hint="eastAsia" w:ascii="Times New Roman" w:hAnsi="Times New Roman" w:eastAsia="仿宋_GB2312"/>
          <w:sz w:val="32"/>
          <w:szCs w:val="32"/>
        </w:rPr>
        <w:t>期“311培养专项”培养对象选拔工作，并形成情况报告及时报市委人才办。</w:t>
      </w: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left="1598" w:leftChars="304" w:hanging="960" w:hangingChars="300"/>
        <w:textAlignment w:val="auto"/>
        <w:rPr>
          <w:rFonts w:ascii="Times New Roman" w:hAnsi="Times New Roman" w:eastAsia="仿宋_GB2312"/>
          <w:sz w:val="32"/>
          <w:szCs w:val="32"/>
        </w:rPr>
      </w:pPr>
      <w:r>
        <w:rPr>
          <w:rFonts w:hint="eastAsia" w:ascii="Times New Roman" w:hAnsi="Times New Roman" w:eastAsia="仿宋_GB2312"/>
          <w:sz w:val="32"/>
          <w:szCs w:val="32"/>
        </w:rPr>
        <w:t>附件：1.泰州市第六期“311培养专项”培养对象推荐名额分配表</w:t>
      </w:r>
    </w:p>
    <w:p>
      <w:pPr>
        <w:keepNext w:val="0"/>
        <w:keepLines w:val="0"/>
        <w:pageBreakBefore w:val="0"/>
        <w:widowControl w:val="0"/>
        <w:kinsoku/>
        <w:wordWrap/>
        <w:overflowPunct/>
        <w:topLinePunct w:val="0"/>
        <w:autoSpaceDE/>
        <w:autoSpaceDN/>
        <w:bidi w:val="0"/>
        <w:adjustRightInd/>
        <w:snapToGrid/>
        <w:spacing w:line="550" w:lineRule="exact"/>
        <w:ind w:firstLine="1600" w:firstLineChars="50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pacing w:val="-6"/>
          <w:sz w:val="32"/>
          <w:szCs w:val="32"/>
        </w:rPr>
        <w:t>泰州市第六期“311培养专项”牵头部门及归口单位</w:t>
      </w:r>
    </w:p>
    <w:p>
      <w:pPr>
        <w:keepNext w:val="0"/>
        <w:keepLines w:val="0"/>
        <w:pageBreakBefore w:val="0"/>
        <w:widowControl w:val="0"/>
        <w:kinsoku/>
        <w:wordWrap/>
        <w:overflowPunct/>
        <w:topLinePunct w:val="0"/>
        <w:autoSpaceDE/>
        <w:autoSpaceDN/>
        <w:bidi w:val="0"/>
        <w:adjustRightInd/>
        <w:snapToGrid/>
        <w:spacing w:line="550" w:lineRule="exact"/>
        <w:ind w:left="1596" w:leftChars="760"/>
        <w:textAlignment w:val="auto"/>
        <w:rPr>
          <w:rFonts w:ascii="Times New Roman" w:hAnsi="Times New Roman" w:eastAsia="仿宋_GB2312"/>
          <w:sz w:val="32"/>
          <w:szCs w:val="32"/>
        </w:rPr>
      </w:pPr>
      <w:r>
        <w:rPr>
          <w:rFonts w:hint="eastAsia" w:ascii="Times New Roman" w:hAnsi="Times New Roman" w:eastAsia="仿宋_GB2312"/>
          <w:sz w:val="32"/>
          <w:szCs w:val="32"/>
        </w:rPr>
        <w:t>3.泰州市第六期“311培养专项”培养对象推荐材料袋封面及申请书</w:t>
      </w:r>
    </w:p>
    <w:p>
      <w:pPr>
        <w:keepNext w:val="0"/>
        <w:keepLines w:val="0"/>
        <w:pageBreakBefore w:val="0"/>
        <w:widowControl w:val="0"/>
        <w:kinsoku/>
        <w:wordWrap/>
        <w:overflowPunct/>
        <w:topLinePunct w:val="0"/>
        <w:autoSpaceDE/>
        <w:autoSpaceDN/>
        <w:bidi w:val="0"/>
        <w:adjustRightInd/>
        <w:snapToGrid/>
        <w:spacing w:line="550" w:lineRule="exact"/>
        <w:ind w:firstLine="1600" w:firstLineChars="500"/>
        <w:textAlignment w:val="auto"/>
        <w:rPr>
          <w:rFonts w:ascii="Times New Roman" w:hAnsi="Times New Roman" w:eastAsia="仿宋_GB2312"/>
          <w:sz w:val="32"/>
          <w:szCs w:val="32"/>
        </w:rPr>
      </w:pPr>
      <w:r>
        <w:rPr>
          <w:rFonts w:hint="eastAsia" w:ascii="Times New Roman" w:hAnsi="Times New Roman" w:eastAsia="仿宋_GB2312"/>
          <w:sz w:val="32"/>
          <w:szCs w:val="32"/>
        </w:rPr>
        <w:t>4.泰州市第六期“311培养专项”第一、二层次培养</w:t>
      </w:r>
    </w:p>
    <w:p>
      <w:pPr>
        <w:keepNext w:val="0"/>
        <w:keepLines w:val="0"/>
        <w:pageBreakBefore w:val="0"/>
        <w:widowControl w:val="0"/>
        <w:kinsoku/>
        <w:wordWrap/>
        <w:overflowPunct/>
        <w:topLinePunct w:val="0"/>
        <w:autoSpaceDE/>
        <w:autoSpaceDN/>
        <w:bidi w:val="0"/>
        <w:adjustRightInd/>
        <w:snapToGrid/>
        <w:spacing w:line="550" w:lineRule="exact"/>
        <w:ind w:firstLine="1600" w:firstLineChars="500"/>
        <w:textAlignment w:val="auto"/>
        <w:rPr>
          <w:rFonts w:ascii="Times New Roman" w:hAnsi="Times New Roman" w:eastAsia="仿宋_GB2312"/>
          <w:sz w:val="32"/>
          <w:szCs w:val="32"/>
        </w:rPr>
      </w:pPr>
      <w:r>
        <w:rPr>
          <w:rFonts w:hint="eastAsia" w:ascii="Times New Roman" w:hAnsi="Times New Roman" w:eastAsia="仿宋_GB2312"/>
          <w:sz w:val="32"/>
          <w:szCs w:val="32"/>
        </w:rPr>
        <w:t>对象推荐人选汇总表</w:t>
      </w:r>
    </w:p>
    <w:p>
      <w:pPr>
        <w:keepNext w:val="0"/>
        <w:keepLines w:val="0"/>
        <w:pageBreakBefore w:val="0"/>
        <w:widowControl w:val="0"/>
        <w:kinsoku/>
        <w:wordWrap/>
        <w:overflowPunct/>
        <w:topLinePunct w:val="0"/>
        <w:autoSpaceDE/>
        <w:autoSpaceDN/>
        <w:bidi w:val="0"/>
        <w:adjustRightInd/>
        <w:snapToGrid/>
        <w:spacing w:line="550" w:lineRule="exact"/>
        <w:ind w:firstLine="1600" w:firstLineChars="500"/>
        <w:textAlignment w:val="auto"/>
        <w:rPr>
          <w:rFonts w:ascii="Times New Roman" w:hAnsi="Times New Roman" w:eastAsia="仿宋_GB2312"/>
          <w:sz w:val="32"/>
          <w:szCs w:val="32"/>
        </w:rPr>
      </w:pPr>
      <w:r>
        <w:rPr>
          <w:rFonts w:hint="eastAsia" w:ascii="Times New Roman" w:hAnsi="Times New Roman" w:eastAsia="仿宋_GB2312"/>
          <w:sz w:val="32"/>
          <w:szCs w:val="32"/>
        </w:rPr>
        <w:t>5.泰州市第六期“311培养专项”第三层次培养对象</w:t>
      </w:r>
    </w:p>
    <w:p>
      <w:pPr>
        <w:keepNext w:val="0"/>
        <w:keepLines w:val="0"/>
        <w:pageBreakBefore w:val="0"/>
        <w:widowControl w:val="0"/>
        <w:kinsoku/>
        <w:wordWrap/>
        <w:overflowPunct/>
        <w:topLinePunct w:val="0"/>
        <w:autoSpaceDE/>
        <w:autoSpaceDN/>
        <w:bidi w:val="0"/>
        <w:adjustRightInd/>
        <w:snapToGrid/>
        <w:spacing w:line="550" w:lineRule="exact"/>
        <w:ind w:firstLine="1600" w:firstLineChars="500"/>
        <w:textAlignment w:val="auto"/>
        <w:rPr>
          <w:rFonts w:ascii="Times New Roman" w:hAnsi="Times New Roman" w:eastAsia="仿宋_GB2312"/>
          <w:sz w:val="32"/>
          <w:szCs w:val="32"/>
        </w:rPr>
      </w:pPr>
      <w:r>
        <w:rPr>
          <w:rFonts w:hint="eastAsia" w:ascii="Times New Roman" w:hAnsi="Times New Roman" w:eastAsia="仿宋_GB2312"/>
          <w:sz w:val="32"/>
          <w:szCs w:val="32"/>
        </w:rPr>
        <w:t>建议人选汇总表</w:t>
      </w:r>
    </w:p>
    <w:p>
      <w:pPr>
        <w:keepNext w:val="0"/>
        <w:keepLines w:val="0"/>
        <w:pageBreakBefore w:val="0"/>
        <w:widowControl w:val="0"/>
        <w:kinsoku/>
        <w:wordWrap/>
        <w:overflowPunct/>
        <w:topLinePunct w:val="0"/>
        <w:autoSpaceDE/>
        <w:autoSpaceDN/>
        <w:bidi w:val="0"/>
        <w:adjustRightInd/>
        <w:snapToGrid/>
        <w:spacing w:line="550" w:lineRule="exact"/>
        <w:ind w:firstLine="1600" w:firstLineChars="500"/>
        <w:textAlignment w:val="auto"/>
        <w:rPr>
          <w:rFonts w:ascii="Times New Roman" w:hAnsi="Times New Roman" w:eastAsia="仿宋_GB2312"/>
          <w:sz w:val="32"/>
          <w:szCs w:val="32"/>
        </w:rPr>
      </w:pPr>
      <w:r>
        <w:rPr>
          <w:rFonts w:hint="eastAsia" w:ascii="Times New Roman" w:hAnsi="Times New Roman" w:eastAsia="仿宋_GB2312"/>
          <w:sz w:val="32"/>
          <w:szCs w:val="32"/>
        </w:rPr>
        <w:t>6.提交材料清单</w:t>
      </w:r>
    </w:p>
    <w:p>
      <w:pPr>
        <w:pStyle w:val="3"/>
        <w:keepNext w:val="0"/>
        <w:keepLines w:val="0"/>
        <w:pageBreakBefore w:val="0"/>
        <w:widowControl w:val="0"/>
        <w:kinsoku/>
        <w:wordWrap/>
        <w:overflowPunct/>
        <w:topLinePunct w:val="0"/>
        <w:autoSpaceDE/>
        <w:autoSpaceDN/>
        <w:bidi w:val="0"/>
        <w:adjustRightInd/>
        <w:snapToGrid/>
        <w:spacing w:line="550" w:lineRule="exact"/>
        <w:textAlignment w:val="auto"/>
        <w:rPr>
          <w:rFonts w:ascii="Times New Roman" w:hAnsi="Times New Roman" w:eastAsia="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50" w:lineRule="exact"/>
        <w:textAlignment w:val="auto"/>
        <w:rPr>
          <w:rFonts w:ascii="Times New Roman" w:hAnsi="Times New Roman" w:eastAsia="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550" w:lineRule="exact"/>
        <w:jc w:val="right"/>
        <w:textAlignment w:val="auto"/>
        <w:rPr>
          <w:rFonts w:ascii="Times New Roman" w:hAnsi="Times New Roman" w:eastAsia="仿宋_GB2312"/>
          <w:sz w:val="32"/>
          <w:szCs w:val="32"/>
        </w:rPr>
      </w:pPr>
      <w:r>
        <w:rPr>
          <w:rFonts w:hint="eastAsia" w:ascii="Times New Roman" w:hAnsi="Times New Roman" w:eastAsia="仿宋_GB2312"/>
          <w:sz w:val="32"/>
          <w:szCs w:val="32"/>
        </w:rPr>
        <w:t>中共泰州市委人才工作领导小组办公室</w:t>
      </w:r>
    </w:p>
    <w:p>
      <w:pPr>
        <w:pStyle w:val="3"/>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2023年1</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日</w:t>
      </w:r>
    </w:p>
    <w:p>
      <w:pPr>
        <w:rPr>
          <w:rFonts w:ascii="Times New Roman" w:hAnsi="Times New Roman" w:eastAsia="黑体"/>
          <w:color w:val="000000"/>
          <w:sz w:val="32"/>
          <w:szCs w:val="32"/>
        </w:rPr>
      </w:pPr>
      <w:r>
        <w:rPr>
          <w:rFonts w:ascii="Times New Roman" w:hAnsi="Times New Roman" w:eastAsia="黑体"/>
          <w:color w:val="000000"/>
          <w:sz w:val="32"/>
          <w:szCs w:val="32"/>
        </w:rPr>
        <w:br w:type="page"/>
      </w:r>
    </w:p>
    <w:p>
      <w:pPr>
        <w:spacing w:line="560" w:lineRule="exact"/>
        <w:rPr>
          <w:rFonts w:ascii="Times New Roman" w:hAnsi="Times New Roman" w:eastAsia="黑体"/>
          <w:color w:val="000000"/>
          <w:sz w:val="32"/>
          <w:szCs w:val="32"/>
        </w:rPr>
      </w:pPr>
      <w:r>
        <w:rPr>
          <w:rFonts w:ascii="Times New Roman" w:hAnsi="Times New Roman" w:eastAsia="黑体"/>
          <w:color w:val="000000"/>
          <w:sz w:val="32"/>
          <w:szCs w:val="32"/>
        </w:rPr>
        <w:t>附件</w:t>
      </w:r>
      <w:r>
        <w:rPr>
          <w:rFonts w:hint="eastAsia" w:ascii="Times New Roman" w:hAnsi="Times New Roman" w:eastAsia="黑体"/>
          <w:color w:val="000000"/>
          <w:sz w:val="32"/>
          <w:szCs w:val="32"/>
        </w:rPr>
        <w:t>1</w:t>
      </w:r>
    </w:p>
    <w:p>
      <w:pPr>
        <w:overflowPunct w:val="0"/>
        <w:snapToGrid w:val="0"/>
        <w:spacing w:line="240" w:lineRule="exact"/>
        <w:jc w:val="center"/>
        <w:rPr>
          <w:rFonts w:ascii="Times New Roman" w:hAnsi="Times New Roman" w:eastAsia="方正小标宋_GBK" w:cs="方正小标宋_GBK"/>
          <w:color w:val="000000"/>
          <w:sz w:val="32"/>
          <w:szCs w:val="32"/>
        </w:rPr>
      </w:pPr>
    </w:p>
    <w:p>
      <w:pPr>
        <w:overflowPunct w:val="0"/>
        <w:snapToGrid w:val="0"/>
        <w:spacing w:line="560" w:lineRule="exact"/>
        <w:jc w:val="center"/>
        <w:rPr>
          <w:rFonts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rPr>
        <w:t>泰州市第六期“311培养专项”培养对象</w:t>
      </w:r>
    </w:p>
    <w:p>
      <w:pPr>
        <w:overflowPunct w:val="0"/>
        <w:snapToGrid w:val="0"/>
        <w:spacing w:after="120" w:afterLines="50" w:line="560" w:lineRule="exact"/>
        <w:jc w:val="center"/>
        <w:rPr>
          <w:rFonts w:ascii="Times New Roman" w:hAnsi="Times New Roman" w:eastAsia="方正小标宋_GBK" w:cs="方正小标宋_GBK"/>
          <w:color w:val="000000"/>
          <w:spacing w:val="-12"/>
          <w:sz w:val="44"/>
          <w:szCs w:val="44"/>
        </w:rPr>
      </w:pPr>
      <w:r>
        <w:rPr>
          <w:rFonts w:hint="eastAsia" w:ascii="Times New Roman" w:hAnsi="Times New Roman" w:eastAsia="方正小标宋_GBK" w:cs="方正小标宋_GBK"/>
          <w:color w:val="000000"/>
          <w:sz w:val="44"/>
          <w:szCs w:val="44"/>
        </w:rPr>
        <w:t>推荐名额分配表</w:t>
      </w:r>
    </w:p>
    <w:tbl>
      <w:tblPr>
        <w:tblStyle w:val="1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9"/>
        <w:gridCol w:w="2092"/>
        <w:gridCol w:w="2092"/>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929" w:type="dxa"/>
            <w:tcBorders>
              <w:tl2br w:val="nil"/>
              <w:tr2bl w:val="nil"/>
            </w:tcBorders>
            <w:vAlign w:val="center"/>
          </w:tcPr>
          <w:p>
            <w:pPr>
              <w:overflowPunct w:val="0"/>
              <w:snapToGrid w:val="0"/>
              <w:spacing w:line="340" w:lineRule="exact"/>
              <w:jc w:val="center"/>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市（区）/</w:t>
            </w:r>
            <w:r>
              <w:rPr>
                <w:rFonts w:hint="eastAsia" w:ascii="Times New Roman" w:hAnsi="Times New Roman" w:eastAsia="黑体" w:cs="黑体"/>
                <w:color w:val="000000"/>
                <w:sz w:val="28"/>
                <w:szCs w:val="28"/>
                <w:lang w:eastAsia="zh-CN"/>
              </w:rPr>
              <w:t>牵头部门</w:t>
            </w:r>
          </w:p>
        </w:tc>
        <w:tc>
          <w:tcPr>
            <w:tcW w:w="2092" w:type="dxa"/>
            <w:tcBorders>
              <w:tl2br w:val="nil"/>
              <w:tr2bl w:val="nil"/>
            </w:tcBorders>
            <w:vAlign w:val="center"/>
          </w:tcPr>
          <w:p>
            <w:pPr>
              <w:overflowPunct w:val="0"/>
              <w:snapToGrid w:val="0"/>
              <w:spacing w:line="340" w:lineRule="exact"/>
              <w:jc w:val="center"/>
              <w:rPr>
                <w:rFonts w:ascii="Times New Roman" w:hAnsi="Times New Roman" w:eastAsia="黑体" w:cs="黑体"/>
                <w:color w:val="000000"/>
                <w:sz w:val="28"/>
                <w:szCs w:val="28"/>
              </w:rPr>
            </w:pPr>
            <w:r>
              <w:rPr>
                <w:rFonts w:hint="eastAsia" w:ascii="Times New Roman" w:hAnsi="Times New Roman" w:eastAsia="黑体" w:cs="黑体"/>
                <w:color w:val="000000"/>
                <w:sz w:val="28"/>
                <w:szCs w:val="28"/>
              </w:rPr>
              <w:t>第一层次名额</w:t>
            </w:r>
          </w:p>
        </w:tc>
        <w:tc>
          <w:tcPr>
            <w:tcW w:w="2092" w:type="dxa"/>
            <w:tcBorders>
              <w:tl2br w:val="nil"/>
              <w:tr2bl w:val="nil"/>
            </w:tcBorders>
            <w:vAlign w:val="center"/>
          </w:tcPr>
          <w:p>
            <w:pPr>
              <w:overflowPunct w:val="0"/>
              <w:snapToGrid w:val="0"/>
              <w:spacing w:line="340" w:lineRule="exact"/>
              <w:jc w:val="center"/>
              <w:rPr>
                <w:rFonts w:ascii="Times New Roman" w:hAnsi="Times New Roman" w:eastAsia="黑体" w:cs="黑体"/>
                <w:color w:val="000000"/>
                <w:sz w:val="28"/>
                <w:szCs w:val="28"/>
              </w:rPr>
            </w:pPr>
            <w:r>
              <w:rPr>
                <w:rFonts w:hint="eastAsia" w:ascii="Times New Roman" w:hAnsi="Times New Roman" w:eastAsia="黑体" w:cs="黑体"/>
                <w:color w:val="000000"/>
                <w:sz w:val="28"/>
                <w:szCs w:val="28"/>
              </w:rPr>
              <w:t>第二层次名额</w:t>
            </w:r>
          </w:p>
        </w:tc>
        <w:tc>
          <w:tcPr>
            <w:tcW w:w="2094" w:type="dxa"/>
            <w:tcBorders>
              <w:tl2br w:val="nil"/>
              <w:tr2bl w:val="nil"/>
            </w:tcBorders>
            <w:vAlign w:val="center"/>
          </w:tcPr>
          <w:p>
            <w:pPr>
              <w:overflowPunct w:val="0"/>
              <w:snapToGrid w:val="0"/>
              <w:spacing w:line="340" w:lineRule="exact"/>
              <w:jc w:val="center"/>
              <w:rPr>
                <w:rFonts w:hint="eastAsia" w:ascii="Times New Roman" w:hAnsi="Times New Roman" w:eastAsia="黑体" w:cs="黑体"/>
                <w:color w:val="000000"/>
                <w:sz w:val="28"/>
                <w:szCs w:val="28"/>
              </w:rPr>
            </w:pPr>
            <w:r>
              <w:rPr>
                <w:rFonts w:hint="eastAsia" w:ascii="Times New Roman" w:hAnsi="Times New Roman" w:eastAsia="黑体" w:cs="黑体"/>
                <w:color w:val="000000"/>
                <w:sz w:val="28"/>
                <w:szCs w:val="28"/>
              </w:rPr>
              <w:t>第三层次名额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929" w:type="dxa"/>
            <w:tcBorders>
              <w:tl2br w:val="nil"/>
              <w:tr2bl w:val="nil"/>
            </w:tcBorders>
            <w:vAlign w:val="center"/>
          </w:tcPr>
          <w:p>
            <w:pPr>
              <w:spacing w:line="300" w:lineRule="exact"/>
              <w:jc w:val="center"/>
              <w:rPr>
                <w:rFonts w:ascii="Times New Roman" w:hAnsi="Times New Roman" w:eastAsia="仿宋_GB2312"/>
                <w:color w:val="000000"/>
                <w:sz w:val="28"/>
                <w:szCs w:val="28"/>
              </w:rPr>
            </w:pPr>
            <w:bookmarkStart w:id="0" w:name="OLE_LINK8" w:colFirst="3" w:colLast="3"/>
            <w:bookmarkStart w:id="1" w:name="OLE_LINK4" w:colFirst="2" w:colLast="2"/>
            <w:bookmarkStart w:id="2" w:name="OLE_LINK5" w:colFirst="1" w:colLast="1"/>
            <w:bookmarkStart w:id="3" w:name="OLE_LINK2" w:colFirst="1" w:colLast="1"/>
            <w:bookmarkStart w:id="4" w:name="_Hlk331686202"/>
            <w:bookmarkStart w:id="5" w:name="OLE_LINK1" w:colFirst="1" w:colLast="1"/>
            <w:bookmarkStart w:id="6" w:name="OLE_LINK7" w:colFirst="3" w:colLast="3"/>
            <w:bookmarkStart w:id="7" w:name="OLE_LINK3" w:colFirst="2" w:colLast="2"/>
            <w:r>
              <w:rPr>
                <w:rFonts w:ascii="Times New Roman" w:hAnsi="Times New Roman" w:eastAsia="仿宋_GB2312"/>
                <w:color w:val="000000"/>
                <w:sz w:val="28"/>
                <w:szCs w:val="28"/>
              </w:rPr>
              <w:t>靖江市</w:t>
            </w:r>
          </w:p>
        </w:tc>
        <w:tc>
          <w:tcPr>
            <w:tcW w:w="2092" w:type="dxa"/>
            <w:tcBorders>
              <w:tl2br w:val="nil"/>
              <w:tr2bl w:val="nil"/>
            </w:tcBorders>
            <w:vAlign w:val="center"/>
          </w:tcPr>
          <w:p>
            <w:pPr>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w:t>
            </w:r>
          </w:p>
        </w:tc>
        <w:tc>
          <w:tcPr>
            <w:tcW w:w="2092" w:type="dxa"/>
            <w:tcBorders>
              <w:tl2br w:val="nil"/>
              <w:tr2bl w:val="nil"/>
            </w:tcBorders>
            <w:vAlign w:val="center"/>
          </w:tcPr>
          <w:p>
            <w:pPr>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24</w:t>
            </w:r>
          </w:p>
        </w:tc>
        <w:tc>
          <w:tcPr>
            <w:tcW w:w="2094" w:type="dxa"/>
            <w:tcBorders>
              <w:tl2br w:val="nil"/>
              <w:tr2bl w:val="nil"/>
            </w:tcBorders>
            <w:vAlign w:val="center"/>
          </w:tcPr>
          <w:p>
            <w:pPr>
              <w:overflowPunct w:val="0"/>
              <w:snapToGrid w:val="0"/>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929" w:type="dxa"/>
            <w:tcBorders>
              <w:tl2br w:val="nil"/>
              <w:tr2bl w:val="nil"/>
            </w:tcBorders>
            <w:vAlign w:val="center"/>
          </w:tcPr>
          <w:p>
            <w:pPr>
              <w:spacing w:line="3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泰兴市</w:t>
            </w:r>
          </w:p>
        </w:tc>
        <w:tc>
          <w:tcPr>
            <w:tcW w:w="2092" w:type="dxa"/>
            <w:tcBorders>
              <w:tl2br w:val="nil"/>
              <w:tr2bl w:val="nil"/>
            </w:tcBorders>
            <w:vAlign w:val="center"/>
          </w:tcPr>
          <w:p>
            <w:pPr>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w:t>
            </w:r>
          </w:p>
        </w:tc>
        <w:tc>
          <w:tcPr>
            <w:tcW w:w="2092" w:type="dxa"/>
            <w:tcBorders>
              <w:tl2br w:val="nil"/>
              <w:tr2bl w:val="nil"/>
            </w:tcBorders>
            <w:vAlign w:val="center"/>
          </w:tcPr>
          <w:p>
            <w:pPr>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24</w:t>
            </w:r>
          </w:p>
        </w:tc>
        <w:tc>
          <w:tcPr>
            <w:tcW w:w="2094" w:type="dxa"/>
            <w:tcBorders>
              <w:tl2br w:val="nil"/>
              <w:tr2bl w:val="nil"/>
            </w:tcBorders>
            <w:vAlign w:val="center"/>
          </w:tcPr>
          <w:p>
            <w:pPr>
              <w:overflowPunct w:val="0"/>
              <w:snapToGrid w:val="0"/>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929" w:type="dxa"/>
            <w:tcBorders>
              <w:tl2br w:val="nil"/>
              <w:tr2bl w:val="nil"/>
            </w:tcBorders>
            <w:vAlign w:val="center"/>
          </w:tcPr>
          <w:p>
            <w:pPr>
              <w:spacing w:line="3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兴化市</w:t>
            </w:r>
          </w:p>
        </w:tc>
        <w:tc>
          <w:tcPr>
            <w:tcW w:w="2092" w:type="dxa"/>
            <w:tcBorders>
              <w:tl2br w:val="nil"/>
              <w:tr2bl w:val="nil"/>
            </w:tcBorders>
            <w:vAlign w:val="center"/>
          </w:tcPr>
          <w:p>
            <w:pPr>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w:t>
            </w:r>
          </w:p>
        </w:tc>
        <w:tc>
          <w:tcPr>
            <w:tcW w:w="2092" w:type="dxa"/>
            <w:tcBorders>
              <w:tl2br w:val="nil"/>
              <w:tr2bl w:val="nil"/>
            </w:tcBorders>
            <w:vAlign w:val="center"/>
          </w:tcPr>
          <w:p>
            <w:pPr>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24</w:t>
            </w:r>
          </w:p>
        </w:tc>
        <w:tc>
          <w:tcPr>
            <w:tcW w:w="2094" w:type="dxa"/>
            <w:tcBorders>
              <w:tl2br w:val="nil"/>
              <w:tr2bl w:val="nil"/>
            </w:tcBorders>
            <w:vAlign w:val="center"/>
          </w:tcPr>
          <w:p>
            <w:pPr>
              <w:overflowPunct w:val="0"/>
              <w:snapToGrid w:val="0"/>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929" w:type="dxa"/>
            <w:tcBorders>
              <w:tl2br w:val="nil"/>
              <w:tr2bl w:val="nil"/>
            </w:tcBorders>
            <w:vAlign w:val="center"/>
          </w:tcPr>
          <w:p>
            <w:pPr>
              <w:spacing w:line="3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海陵区</w:t>
            </w:r>
          </w:p>
        </w:tc>
        <w:tc>
          <w:tcPr>
            <w:tcW w:w="2092" w:type="dxa"/>
            <w:tcBorders>
              <w:tl2br w:val="nil"/>
              <w:tr2bl w:val="nil"/>
            </w:tcBorders>
            <w:vAlign w:val="center"/>
          </w:tcPr>
          <w:p>
            <w:pPr>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w:t>
            </w:r>
          </w:p>
        </w:tc>
        <w:tc>
          <w:tcPr>
            <w:tcW w:w="2092" w:type="dxa"/>
            <w:tcBorders>
              <w:tl2br w:val="nil"/>
              <w:tr2bl w:val="nil"/>
            </w:tcBorders>
            <w:vAlign w:val="center"/>
          </w:tcPr>
          <w:p>
            <w:pPr>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24</w:t>
            </w:r>
          </w:p>
        </w:tc>
        <w:tc>
          <w:tcPr>
            <w:tcW w:w="2094" w:type="dxa"/>
            <w:tcBorders>
              <w:tl2br w:val="nil"/>
              <w:tr2bl w:val="nil"/>
            </w:tcBorders>
            <w:vAlign w:val="center"/>
          </w:tcPr>
          <w:p>
            <w:pPr>
              <w:overflowPunct w:val="0"/>
              <w:snapToGrid w:val="0"/>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929" w:type="dxa"/>
            <w:tcBorders>
              <w:tl2br w:val="nil"/>
              <w:tr2bl w:val="nil"/>
            </w:tcBorders>
            <w:vAlign w:val="center"/>
          </w:tcPr>
          <w:p>
            <w:pPr>
              <w:spacing w:line="3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姜堰</w:t>
            </w:r>
            <w:r>
              <w:rPr>
                <w:rFonts w:hint="eastAsia" w:ascii="Times New Roman" w:hAnsi="Times New Roman" w:eastAsia="仿宋_GB2312"/>
                <w:color w:val="000000"/>
                <w:sz w:val="28"/>
                <w:szCs w:val="28"/>
              </w:rPr>
              <w:t>区</w:t>
            </w:r>
          </w:p>
        </w:tc>
        <w:tc>
          <w:tcPr>
            <w:tcW w:w="2092" w:type="dxa"/>
            <w:tcBorders>
              <w:tl2br w:val="nil"/>
              <w:tr2bl w:val="nil"/>
            </w:tcBorders>
            <w:vAlign w:val="center"/>
          </w:tcPr>
          <w:p>
            <w:pPr>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w:t>
            </w:r>
          </w:p>
        </w:tc>
        <w:tc>
          <w:tcPr>
            <w:tcW w:w="2092" w:type="dxa"/>
            <w:tcBorders>
              <w:tl2br w:val="nil"/>
              <w:tr2bl w:val="nil"/>
            </w:tcBorders>
            <w:vAlign w:val="center"/>
          </w:tcPr>
          <w:p>
            <w:pPr>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24</w:t>
            </w:r>
          </w:p>
        </w:tc>
        <w:tc>
          <w:tcPr>
            <w:tcW w:w="2094" w:type="dxa"/>
            <w:tcBorders>
              <w:tl2br w:val="nil"/>
              <w:tr2bl w:val="nil"/>
            </w:tcBorders>
            <w:vAlign w:val="center"/>
          </w:tcPr>
          <w:p>
            <w:pPr>
              <w:overflowPunct w:val="0"/>
              <w:snapToGrid w:val="0"/>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929" w:type="dxa"/>
            <w:tcBorders>
              <w:tl2br w:val="nil"/>
              <w:tr2bl w:val="nil"/>
            </w:tcBorders>
            <w:vAlign w:val="center"/>
          </w:tcPr>
          <w:p>
            <w:pPr>
              <w:spacing w:line="3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医药高新区</w:t>
            </w:r>
          </w:p>
          <w:p>
            <w:pPr>
              <w:spacing w:line="3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（高港</w:t>
            </w:r>
            <w:r>
              <w:rPr>
                <w:rFonts w:ascii="Times New Roman" w:hAnsi="Times New Roman" w:eastAsia="仿宋_GB2312"/>
                <w:color w:val="000000"/>
                <w:sz w:val="28"/>
                <w:szCs w:val="28"/>
              </w:rPr>
              <w:t>区</w:t>
            </w:r>
            <w:r>
              <w:rPr>
                <w:rFonts w:hint="eastAsia" w:ascii="Times New Roman" w:hAnsi="Times New Roman" w:eastAsia="仿宋_GB2312"/>
                <w:color w:val="000000"/>
                <w:sz w:val="28"/>
                <w:szCs w:val="28"/>
              </w:rPr>
              <w:t>）</w:t>
            </w:r>
          </w:p>
        </w:tc>
        <w:tc>
          <w:tcPr>
            <w:tcW w:w="2092" w:type="dxa"/>
            <w:tcBorders>
              <w:tl2br w:val="nil"/>
              <w:tr2bl w:val="nil"/>
            </w:tcBorders>
            <w:vAlign w:val="center"/>
          </w:tcPr>
          <w:p>
            <w:pPr>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w:t>
            </w:r>
          </w:p>
        </w:tc>
        <w:tc>
          <w:tcPr>
            <w:tcW w:w="2092" w:type="dxa"/>
            <w:tcBorders>
              <w:tl2br w:val="nil"/>
              <w:tr2bl w:val="nil"/>
            </w:tcBorders>
            <w:vAlign w:val="center"/>
          </w:tcPr>
          <w:p>
            <w:pPr>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24</w:t>
            </w:r>
          </w:p>
        </w:tc>
        <w:tc>
          <w:tcPr>
            <w:tcW w:w="2094" w:type="dxa"/>
            <w:tcBorders>
              <w:tl2br w:val="nil"/>
              <w:tr2bl w:val="nil"/>
            </w:tcBorders>
            <w:vAlign w:val="center"/>
          </w:tcPr>
          <w:p>
            <w:pPr>
              <w:overflowPunct w:val="0"/>
              <w:snapToGrid w:val="0"/>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929" w:type="dxa"/>
            <w:tcBorders>
              <w:tl2br w:val="nil"/>
              <w:tr2bl w:val="nil"/>
            </w:tcBorders>
            <w:vAlign w:val="center"/>
          </w:tcPr>
          <w:p>
            <w:pPr>
              <w:spacing w:line="300" w:lineRule="exact"/>
              <w:jc w:val="center"/>
              <w:rPr>
                <w:rFonts w:hint="eastAsia" w:ascii="Times New Roman" w:hAnsi="Times New Roman" w:eastAsia="仿宋_GB2312" w:cstheme="minorBidi"/>
                <w:color w:val="000000"/>
                <w:kern w:val="2"/>
                <w:sz w:val="28"/>
                <w:szCs w:val="28"/>
                <w:lang w:val="en-US" w:eastAsia="zh-CN" w:bidi="ar-SA"/>
              </w:rPr>
            </w:pPr>
            <w:r>
              <w:rPr>
                <w:rFonts w:hint="eastAsia" w:ascii="Times New Roman" w:hAnsi="Times New Roman" w:eastAsia="仿宋_GB2312"/>
                <w:color w:val="000000"/>
                <w:sz w:val="28"/>
                <w:szCs w:val="28"/>
              </w:rPr>
              <w:t>市委</w:t>
            </w:r>
            <w:r>
              <w:rPr>
                <w:rFonts w:ascii="Times New Roman" w:hAnsi="Times New Roman" w:eastAsia="仿宋_GB2312"/>
                <w:color w:val="000000"/>
                <w:sz w:val="28"/>
                <w:szCs w:val="28"/>
              </w:rPr>
              <w:t>宣传</w:t>
            </w:r>
            <w:r>
              <w:rPr>
                <w:rFonts w:hint="eastAsia" w:ascii="Times New Roman" w:hAnsi="Times New Roman" w:eastAsia="仿宋_GB2312"/>
                <w:color w:val="000000"/>
                <w:sz w:val="28"/>
                <w:szCs w:val="28"/>
              </w:rPr>
              <w:t>部</w:t>
            </w:r>
          </w:p>
        </w:tc>
        <w:tc>
          <w:tcPr>
            <w:tcW w:w="2092" w:type="dxa"/>
            <w:tcBorders>
              <w:tl2br w:val="nil"/>
              <w:tr2bl w:val="nil"/>
            </w:tcBorders>
            <w:vAlign w:val="center"/>
          </w:tcPr>
          <w:p>
            <w:pPr>
              <w:spacing w:line="300" w:lineRule="exact"/>
              <w:jc w:val="center"/>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rPr>
              <w:t>4</w:t>
            </w:r>
          </w:p>
        </w:tc>
        <w:tc>
          <w:tcPr>
            <w:tcW w:w="2092" w:type="dxa"/>
            <w:tcBorders>
              <w:tl2br w:val="nil"/>
              <w:tr2bl w:val="nil"/>
            </w:tcBorders>
            <w:vAlign w:val="center"/>
          </w:tcPr>
          <w:p>
            <w:pPr>
              <w:spacing w:line="300" w:lineRule="exact"/>
              <w:jc w:val="center"/>
              <w:rPr>
                <w:rFonts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rPr>
              <w:t>6</w:t>
            </w:r>
          </w:p>
        </w:tc>
        <w:tc>
          <w:tcPr>
            <w:tcW w:w="2094" w:type="dxa"/>
            <w:tcBorders>
              <w:tl2br w:val="nil"/>
              <w:tr2bl w:val="nil"/>
            </w:tcBorders>
            <w:vAlign w:val="center"/>
          </w:tcPr>
          <w:p>
            <w:pPr>
              <w:spacing w:line="300" w:lineRule="exact"/>
              <w:jc w:val="center"/>
              <w:rPr>
                <w:rFonts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929" w:type="dxa"/>
            <w:tcBorders>
              <w:tl2br w:val="nil"/>
              <w:tr2bl w:val="nil"/>
            </w:tcBorders>
            <w:vAlign w:val="center"/>
          </w:tcPr>
          <w:p>
            <w:pPr>
              <w:spacing w:line="300" w:lineRule="exact"/>
              <w:jc w:val="center"/>
              <w:rPr>
                <w:rFonts w:hint="eastAsia" w:ascii="Times New Roman" w:hAnsi="Times New Roman" w:eastAsia="仿宋_GB2312" w:cstheme="minorBidi"/>
                <w:color w:val="000000"/>
                <w:kern w:val="2"/>
                <w:sz w:val="28"/>
                <w:szCs w:val="28"/>
                <w:lang w:val="en-US" w:eastAsia="zh-CN" w:bidi="ar-SA"/>
              </w:rPr>
            </w:pPr>
            <w:r>
              <w:rPr>
                <w:rFonts w:hint="eastAsia" w:ascii="Times New Roman" w:hAnsi="Times New Roman" w:eastAsia="仿宋_GB2312"/>
                <w:color w:val="000000"/>
                <w:sz w:val="28"/>
                <w:szCs w:val="28"/>
              </w:rPr>
              <w:t>市委政法委</w:t>
            </w:r>
          </w:p>
        </w:tc>
        <w:tc>
          <w:tcPr>
            <w:tcW w:w="2092" w:type="dxa"/>
            <w:tcBorders>
              <w:tl2br w:val="nil"/>
              <w:tr2bl w:val="nil"/>
            </w:tcBorders>
            <w:vAlign w:val="center"/>
          </w:tcPr>
          <w:p>
            <w:pPr>
              <w:spacing w:line="300" w:lineRule="exact"/>
              <w:jc w:val="center"/>
              <w:rPr>
                <w:rFonts w:hint="eastAsia"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3</w:t>
            </w:r>
          </w:p>
        </w:tc>
        <w:tc>
          <w:tcPr>
            <w:tcW w:w="2092" w:type="dxa"/>
            <w:tcBorders>
              <w:tl2br w:val="nil"/>
              <w:tr2bl w:val="nil"/>
            </w:tcBorders>
            <w:vAlign w:val="center"/>
          </w:tcPr>
          <w:p>
            <w:pPr>
              <w:spacing w:line="300" w:lineRule="exact"/>
              <w:jc w:val="center"/>
              <w:rPr>
                <w:rFonts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rPr>
              <w:t>6</w:t>
            </w:r>
          </w:p>
        </w:tc>
        <w:tc>
          <w:tcPr>
            <w:tcW w:w="2094" w:type="dxa"/>
            <w:tcBorders>
              <w:tl2br w:val="nil"/>
              <w:tr2bl w:val="nil"/>
            </w:tcBorders>
            <w:vAlign w:val="center"/>
          </w:tcPr>
          <w:p>
            <w:pPr>
              <w:spacing w:line="300" w:lineRule="exact"/>
              <w:jc w:val="center"/>
              <w:rPr>
                <w:rFonts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929" w:type="dxa"/>
            <w:tcBorders>
              <w:tl2br w:val="nil"/>
              <w:tr2bl w:val="nil"/>
            </w:tcBorders>
            <w:vAlign w:val="center"/>
          </w:tcPr>
          <w:p>
            <w:pPr>
              <w:spacing w:line="3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市</w:t>
            </w:r>
            <w:r>
              <w:rPr>
                <w:rFonts w:ascii="Times New Roman" w:hAnsi="Times New Roman" w:eastAsia="仿宋_GB2312"/>
                <w:color w:val="000000"/>
                <w:sz w:val="28"/>
                <w:szCs w:val="28"/>
              </w:rPr>
              <w:t>教育</w:t>
            </w:r>
            <w:r>
              <w:rPr>
                <w:rFonts w:hint="eastAsia" w:ascii="Times New Roman" w:hAnsi="Times New Roman" w:eastAsia="仿宋_GB2312"/>
                <w:color w:val="000000"/>
                <w:sz w:val="28"/>
                <w:szCs w:val="28"/>
              </w:rPr>
              <w:t>局</w:t>
            </w:r>
          </w:p>
        </w:tc>
        <w:tc>
          <w:tcPr>
            <w:tcW w:w="2092" w:type="dxa"/>
            <w:tcBorders>
              <w:tl2br w:val="nil"/>
              <w:tr2bl w:val="nil"/>
            </w:tcBorders>
            <w:vAlign w:val="center"/>
          </w:tcPr>
          <w:p>
            <w:pPr>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12</w:t>
            </w:r>
          </w:p>
        </w:tc>
        <w:tc>
          <w:tcPr>
            <w:tcW w:w="2092" w:type="dxa"/>
            <w:tcBorders>
              <w:tl2br w:val="nil"/>
              <w:tr2bl w:val="nil"/>
            </w:tcBorders>
            <w:vAlign w:val="center"/>
          </w:tcPr>
          <w:p>
            <w:pPr>
              <w:spacing w:line="3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16</w:t>
            </w:r>
          </w:p>
        </w:tc>
        <w:tc>
          <w:tcPr>
            <w:tcW w:w="2094" w:type="dxa"/>
            <w:tcBorders>
              <w:tl2br w:val="nil"/>
              <w:tr2bl w:val="nil"/>
            </w:tcBorders>
            <w:vAlign w:val="center"/>
          </w:tcPr>
          <w:p>
            <w:pPr>
              <w:spacing w:line="3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6</w:t>
            </w:r>
            <w:r>
              <w:rPr>
                <w:rFonts w:hint="eastAsia" w:ascii="Times New Roman" w:hAnsi="Times New Roman" w:eastAsia="仿宋_GB2312" w:cs="Times New Roman"/>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jc w:val="center"/>
        </w:trPr>
        <w:tc>
          <w:tcPr>
            <w:tcW w:w="2929" w:type="dxa"/>
            <w:tcBorders>
              <w:tl2br w:val="nil"/>
              <w:tr2bl w:val="nil"/>
            </w:tcBorders>
            <w:vAlign w:val="center"/>
          </w:tcPr>
          <w:p>
            <w:pPr>
              <w:spacing w:line="300" w:lineRule="exact"/>
              <w:jc w:val="center"/>
              <w:rPr>
                <w:rFonts w:hint="eastAsia" w:ascii="Times New Roman" w:hAnsi="Times New Roman" w:eastAsia="仿宋_GB2312" w:cstheme="minorBidi"/>
                <w:color w:val="000000"/>
                <w:kern w:val="2"/>
                <w:sz w:val="28"/>
                <w:szCs w:val="28"/>
                <w:lang w:val="en-US" w:eastAsia="zh-CN" w:bidi="ar-SA"/>
              </w:rPr>
            </w:pPr>
            <w:r>
              <w:rPr>
                <w:rFonts w:hint="eastAsia" w:ascii="Times New Roman" w:hAnsi="Times New Roman" w:eastAsia="仿宋_GB2312"/>
                <w:color w:val="000000"/>
                <w:spacing w:val="-6"/>
                <w:sz w:val="28"/>
                <w:szCs w:val="28"/>
                <w:lang w:eastAsia="zh-CN"/>
              </w:rPr>
              <w:t>市人力资源社会保障局</w:t>
            </w:r>
          </w:p>
        </w:tc>
        <w:tc>
          <w:tcPr>
            <w:tcW w:w="2092" w:type="dxa"/>
            <w:tcBorders>
              <w:tl2br w:val="nil"/>
              <w:tr2bl w:val="nil"/>
            </w:tcBorders>
            <w:vAlign w:val="center"/>
          </w:tcPr>
          <w:p>
            <w:pPr>
              <w:spacing w:line="300" w:lineRule="exact"/>
              <w:jc w:val="center"/>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rPr>
              <w:t>1</w:t>
            </w:r>
          </w:p>
        </w:tc>
        <w:tc>
          <w:tcPr>
            <w:tcW w:w="2092" w:type="dxa"/>
            <w:tcBorders>
              <w:tl2br w:val="nil"/>
              <w:tr2bl w:val="nil"/>
            </w:tcBorders>
            <w:vAlign w:val="center"/>
          </w:tcPr>
          <w:p>
            <w:pPr>
              <w:spacing w:line="300" w:lineRule="exact"/>
              <w:jc w:val="center"/>
              <w:rPr>
                <w:rFonts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rPr>
              <w:t>2</w:t>
            </w:r>
          </w:p>
        </w:tc>
        <w:tc>
          <w:tcPr>
            <w:tcW w:w="2094" w:type="dxa"/>
            <w:tcBorders>
              <w:tl2br w:val="nil"/>
              <w:tr2bl w:val="nil"/>
            </w:tcBorders>
            <w:vAlign w:val="center"/>
          </w:tcPr>
          <w:p>
            <w:pPr>
              <w:spacing w:line="300" w:lineRule="exact"/>
              <w:jc w:val="center"/>
              <w:rPr>
                <w:rFonts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929" w:type="dxa"/>
            <w:tcBorders>
              <w:tl2br w:val="nil"/>
              <w:tr2bl w:val="nil"/>
            </w:tcBorders>
            <w:vAlign w:val="center"/>
          </w:tcPr>
          <w:p>
            <w:pPr>
              <w:spacing w:line="300" w:lineRule="exact"/>
              <w:jc w:val="center"/>
              <w:rPr>
                <w:rFonts w:hint="eastAsia" w:ascii="Times New Roman" w:hAnsi="Times New Roman" w:eastAsia="仿宋_GB2312" w:cstheme="minorBidi"/>
                <w:color w:val="000000"/>
                <w:kern w:val="2"/>
                <w:sz w:val="28"/>
                <w:szCs w:val="28"/>
                <w:lang w:val="en-US" w:eastAsia="zh-CN" w:bidi="ar-SA"/>
              </w:rPr>
            </w:pPr>
            <w:r>
              <w:rPr>
                <w:rFonts w:hint="eastAsia" w:ascii="Times New Roman" w:hAnsi="Times New Roman" w:eastAsia="仿宋_GB2312"/>
                <w:color w:val="000000"/>
                <w:sz w:val="28"/>
                <w:szCs w:val="28"/>
              </w:rPr>
              <w:t>市自然资源规划局</w:t>
            </w:r>
          </w:p>
        </w:tc>
        <w:tc>
          <w:tcPr>
            <w:tcW w:w="2092" w:type="dxa"/>
            <w:tcBorders>
              <w:tl2br w:val="nil"/>
              <w:tr2bl w:val="nil"/>
            </w:tcBorders>
            <w:vAlign w:val="center"/>
          </w:tcPr>
          <w:p>
            <w:pPr>
              <w:spacing w:line="300" w:lineRule="exact"/>
              <w:jc w:val="center"/>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rPr>
              <w:t>1</w:t>
            </w:r>
          </w:p>
        </w:tc>
        <w:tc>
          <w:tcPr>
            <w:tcW w:w="2092" w:type="dxa"/>
            <w:tcBorders>
              <w:tl2br w:val="nil"/>
              <w:tr2bl w:val="nil"/>
            </w:tcBorders>
            <w:vAlign w:val="center"/>
          </w:tcPr>
          <w:p>
            <w:pPr>
              <w:spacing w:line="300" w:lineRule="exact"/>
              <w:jc w:val="center"/>
              <w:rPr>
                <w:rFonts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rPr>
              <w:t>3</w:t>
            </w:r>
          </w:p>
        </w:tc>
        <w:tc>
          <w:tcPr>
            <w:tcW w:w="2094" w:type="dxa"/>
            <w:tcBorders>
              <w:tl2br w:val="nil"/>
              <w:tr2bl w:val="nil"/>
            </w:tcBorders>
            <w:vAlign w:val="center"/>
          </w:tcPr>
          <w:p>
            <w:pPr>
              <w:spacing w:line="300" w:lineRule="exact"/>
              <w:jc w:val="center"/>
              <w:rPr>
                <w:rFonts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929" w:type="dxa"/>
            <w:tcBorders>
              <w:tl2br w:val="nil"/>
              <w:tr2bl w:val="nil"/>
            </w:tcBorders>
            <w:vAlign w:val="center"/>
          </w:tcPr>
          <w:p>
            <w:pPr>
              <w:spacing w:line="300" w:lineRule="exact"/>
              <w:jc w:val="center"/>
              <w:rPr>
                <w:rFonts w:hint="eastAsia" w:ascii="Times New Roman" w:hAnsi="Times New Roman" w:eastAsia="仿宋_GB2312" w:cstheme="minorBidi"/>
                <w:color w:val="000000"/>
                <w:kern w:val="2"/>
                <w:sz w:val="28"/>
                <w:szCs w:val="28"/>
                <w:lang w:val="en-US" w:eastAsia="zh-CN" w:bidi="ar-SA"/>
              </w:rPr>
            </w:pPr>
            <w:r>
              <w:rPr>
                <w:rFonts w:hint="eastAsia" w:ascii="Times New Roman" w:hAnsi="Times New Roman" w:eastAsia="仿宋_GB2312"/>
                <w:color w:val="000000"/>
                <w:sz w:val="28"/>
                <w:szCs w:val="28"/>
                <w:lang w:eastAsia="zh-CN"/>
              </w:rPr>
              <w:t>市住房城乡建设局</w:t>
            </w:r>
          </w:p>
        </w:tc>
        <w:tc>
          <w:tcPr>
            <w:tcW w:w="2092" w:type="dxa"/>
            <w:tcBorders>
              <w:tl2br w:val="nil"/>
              <w:tr2bl w:val="nil"/>
            </w:tcBorders>
            <w:vAlign w:val="center"/>
          </w:tcPr>
          <w:p>
            <w:pPr>
              <w:spacing w:line="300" w:lineRule="exact"/>
              <w:jc w:val="center"/>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rPr>
              <w:t>2</w:t>
            </w:r>
          </w:p>
        </w:tc>
        <w:tc>
          <w:tcPr>
            <w:tcW w:w="2092" w:type="dxa"/>
            <w:tcBorders>
              <w:tl2br w:val="nil"/>
              <w:tr2bl w:val="nil"/>
            </w:tcBorders>
            <w:vAlign w:val="center"/>
          </w:tcPr>
          <w:p>
            <w:pPr>
              <w:spacing w:line="300" w:lineRule="exact"/>
              <w:jc w:val="center"/>
              <w:rPr>
                <w:rFonts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rPr>
              <w:t>3</w:t>
            </w:r>
          </w:p>
        </w:tc>
        <w:tc>
          <w:tcPr>
            <w:tcW w:w="2094" w:type="dxa"/>
            <w:tcBorders>
              <w:tl2br w:val="nil"/>
              <w:tr2bl w:val="nil"/>
            </w:tcBorders>
            <w:vAlign w:val="center"/>
          </w:tcPr>
          <w:p>
            <w:pPr>
              <w:spacing w:line="300" w:lineRule="exact"/>
              <w:jc w:val="center"/>
              <w:rPr>
                <w:rFonts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929" w:type="dxa"/>
            <w:tcBorders>
              <w:tl2br w:val="nil"/>
              <w:tr2bl w:val="nil"/>
            </w:tcBorders>
            <w:vAlign w:val="center"/>
          </w:tcPr>
          <w:p>
            <w:pPr>
              <w:spacing w:line="300" w:lineRule="exact"/>
              <w:jc w:val="center"/>
              <w:rPr>
                <w:rFonts w:ascii="Times New Roman" w:hAnsi="Times New Roman" w:eastAsia="仿宋_GB2312" w:cstheme="minorBidi"/>
                <w:color w:val="000000"/>
                <w:kern w:val="2"/>
                <w:sz w:val="28"/>
                <w:szCs w:val="28"/>
                <w:lang w:val="en-US" w:eastAsia="zh-CN" w:bidi="ar-SA"/>
              </w:rPr>
            </w:pPr>
            <w:r>
              <w:rPr>
                <w:rFonts w:hint="eastAsia" w:ascii="Times New Roman" w:hAnsi="Times New Roman" w:eastAsia="仿宋_GB2312"/>
                <w:color w:val="000000"/>
                <w:sz w:val="28"/>
                <w:szCs w:val="28"/>
              </w:rPr>
              <w:t>市农业农村局</w:t>
            </w:r>
          </w:p>
        </w:tc>
        <w:tc>
          <w:tcPr>
            <w:tcW w:w="2092" w:type="dxa"/>
            <w:tcBorders>
              <w:tl2br w:val="nil"/>
              <w:tr2bl w:val="nil"/>
            </w:tcBorders>
            <w:vAlign w:val="center"/>
          </w:tcPr>
          <w:p>
            <w:pPr>
              <w:spacing w:line="300" w:lineRule="exact"/>
              <w:jc w:val="center"/>
              <w:rPr>
                <w:rFonts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rPr>
              <w:t>2</w:t>
            </w:r>
          </w:p>
        </w:tc>
        <w:tc>
          <w:tcPr>
            <w:tcW w:w="2092" w:type="dxa"/>
            <w:tcBorders>
              <w:tl2br w:val="nil"/>
              <w:tr2bl w:val="nil"/>
            </w:tcBorders>
            <w:vAlign w:val="center"/>
          </w:tcPr>
          <w:p>
            <w:pPr>
              <w:spacing w:line="300" w:lineRule="exact"/>
              <w:jc w:val="center"/>
              <w:rPr>
                <w:rFonts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rPr>
              <w:t>4</w:t>
            </w:r>
          </w:p>
        </w:tc>
        <w:tc>
          <w:tcPr>
            <w:tcW w:w="2094" w:type="dxa"/>
            <w:tcBorders>
              <w:tl2br w:val="nil"/>
              <w:tr2bl w:val="nil"/>
            </w:tcBorders>
            <w:vAlign w:val="center"/>
          </w:tcPr>
          <w:p>
            <w:pPr>
              <w:spacing w:line="300" w:lineRule="exact"/>
              <w:jc w:val="center"/>
              <w:rPr>
                <w:rFonts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929" w:type="dxa"/>
            <w:tcBorders>
              <w:tl2br w:val="nil"/>
              <w:tr2bl w:val="nil"/>
            </w:tcBorders>
            <w:vAlign w:val="center"/>
          </w:tcPr>
          <w:p>
            <w:pPr>
              <w:spacing w:line="300" w:lineRule="exact"/>
              <w:jc w:val="center"/>
              <w:rPr>
                <w:rFonts w:hint="eastAsia" w:ascii="Times New Roman" w:hAnsi="Times New Roman" w:eastAsia="仿宋_GB2312" w:cstheme="minorBidi"/>
                <w:color w:val="000000"/>
                <w:kern w:val="2"/>
                <w:sz w:val="28"/>
                <w:szCs w:val="28"/>
                <w:lang w:val="en-US" w:eastAsia="zh-CN" w:bidi="ar-SA"/>
              </w:rPr>
            </w:pPr>
            <w:r>
              <w:rPr>
                <w:rFonts w:hint="eastAsia" w:ascii="Times New Roman" w:hAnsi="Times New Roman" w:eastAsia="仿宋_GB2312"/>
                <w:color w:val="000000"/>
                <w:sz w:val="28"/>
                <w:szCs w:val="28"/>
                <w:lang w:eastAsia="zh-CN"/>
              </w:rPr>
              <w:t>市卫生健康委</w:t>
            </w:r>
          </w:p>
        </w:tc>
        <w:tc>
          <w:tcPr>
            <w:tcW w:w="2092" w:type="dxa"/>
            <w:tcBorders>
              <w:tl2br w:val="nil"/>
              <w:tr2bl w:val="nil"/>
            </w:tcBorders>
            <w:vAlign w:val="center"/>
          </w:tcPr>
          <w:p>
            <w:pPr>
              <w:spacing w:line="300" w:lineRule="exact"/>
              <w:jc w:val="center"/>
              <w:rPr>
                <w:rFonts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rPr>
              <w:t>12</w:t>
            </w:r>
          </w:p>
        </w:tc>
        <w:tc>
          <w:tcPr>
            <w:tcW w:w="2092" w:type="dxa"/>
            <w:tcBorders>
              <w:tl2br w:val="nil"/>
              <w:tr2bl w:val="nil"/>
            </w:tcBorders>
            <w:vAlign w:val="center"/>
          </w:tcPr>
          <w:p>
            <w:pPr>
              <w:spacing w:line="300" w:lineRule="exact"/>
              <w:jc w:val="center"/>
              <w:rPr>
                <w:rFonts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16</w:t>
            </w:r>
          </w:p>
        </w:tc>
        <w:tc>
          <w:tcPr>
            <w:tcW w:w="2094" w:type="dxa"/>
            <w:tcBorders>
              <w:tl2br w:val="nil"/>
              <w:tr2bl w:val="nil"/>
            </w:tcBorders>
            <w:vAlign w:val="center"/>
          </w:tcPr>
          <w:p>
            <w:pPr>
              <w:spacing w:line="300" w:lineRule="exact"/>
              <w:jc w:val="center"/>
              <w:rPr>
                <w:rFonts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6</w:t>
            </w:r>
            <w:r>
              <w:rPr>
                <w:rFonts w:hint="eastAsia" w:ascii="Times New Roman" w:hAnsi="Times New Roman" w:eastAsia="仿宋_GB2312" w:cs="Times New Roman"/>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2929" w:type="dxa"/>
            <w:tcBorders>
              <w:tl2br w:val="nil"/>
              <w:tr2bl w:val="nil"/>
            </w:tcBorders>
            <w:vAlign w:val="center"/>
          </w:tcPr>
          <w:p>
            <w:pPr>
              <w:spacing w:line="300" w:lineRule="exact"/>
              <w:jc w:val="center"/>
              <w:rPr>
                <w:rFonts w:hint="eastAsia" w:ascii="Times New Roman" w:hAnsi="Times New Roman" w:eastAsia="仿宋_GB2312" w:cstheme="minorBidi"/>
                <w:color w:val="000000"/>
                <w:kern w:val="2"/>
                <w:sz w:val="28"/>
                <w:szCs w:val="28"/>
                <w:lang w:val="en-US" w:eastAsia="zh-CN" w:bidi="ar-SA"/>
              </w:rPr>
            </w:pPr>
            <w:r>
              <w:rPr>
                <w:rFonts w:hint="eastAsia" w:ascii="Times New Roman" w:hAnsi="Times New Roman" w:eastAsia="仿宋_GB2312"/>
                <w:color w:val="000000"/>
                <w:sz w:val="28"/>
                <w:szCs w:val="28"/>
                <w:lang w:eastAsia="zh-CN"/>
              </w:rPr>
              <w:t>市</w:t>
            </w:r>
            <w:r>
              <w:rPr>
                <w:rFonts w:hint="eastAsia" w:ascii="Times New Roman" w:hAnsi="Times New Roman" w:eastAsia="仿宋_GB2312"/>
                <w:color w:val="000000"/>
                <w:sz w:val="28"/>
                <w:szCs w:val="28"/>
              </w:rPr>
              <w:t>市场监督管理局</w:t>
            </w:r>
          </w:p>
        </w:tc>
        <w:tc>
          <w:tcPr>
            <w:tcW w:w="2092" w:type="dxa"/>
            <w:tcBorders>
              <w:tl2br w:val="nil"/>
              <w:tr2bl w:val="nil"/>
            </w:tcBorders>
            <w:vAlign w:val="center"/>
          </w:tcPr>
          <w:p>
            <w:pPr>
              <w:spacing w:line="300" w:lineRule="exact"/>
              <w:jc w:val="center"/>
              <w:rPr>
                <w:rFonts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rPr>
              <w:t>2</w:t>
            </w:r>
          </w:p>
        </w:tc>
        <w:tc>
          <w:tcPr>
            <w:tcW w:w="2092" w:type="dxa"/>
            <w:tcBorders>
              <w:tl2br w:val="nil"/>
              <w:tr2bl w:val="nil"/>
            </w:tcBorders>
            <w:vAlign w:val="center"/>
          </w:tcPr>
          <w:p>
            <w:pPr>
              <w:spacing w:line="300" w:lineRule="exact"/>
              <w:jc w:val="center"/>
              <w:rPr>
                <w:rFonts w:ascii="Times New Roman" w:hAnsi="Times New Roman" w:eastAsia="仿宋_GB2312" w:cs="Times New Roman"/>
                <w:kern w:val="2"/>
                <w:sz w:val="28"/>
                <w:szCs w:val="28"/>
                <w:lang w:val="en-US" w:eastAsia="zh-CN" w:bidi="ar-SA"/>
              </w:rPr>
            </w:pPr>
            <w:r>
              <w:rPr>
                <w:rFonts w:ascii="Times New Roman" w:hAnsi="Times New Roman" w:eastAsia="仿宋_GB2312" w:cs="Times New Roman"/>
                <w:sz w:val="28"/>
                <w:szCs w:val="28"/>
              </w:rPr>
              <w:t>3</w:t>
            </w:r>
          </w:p>
        </w:tc>
        <w:tc>
          <w:tcPr>
            <w:tcW w:w="2094" w:type="dxa"/>
            <w:tcBorders>
              <w:tl2br w:val="nil"/>
              <w:tr2bl w:val="nil"/>
            </w:tcBorders>
            <w:vAlign w:val="center"/>
          </w:tcPr>
          <w:p>
            <w:pPr>
              <w:spacing w:line="300" w:lineRule="exact"/>
              <w:jc w:val="center"/>
              <w:rPr>
                <w:rFonts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2929" w:type="dxa"/>
            <w:tcBorders>
              <w:tl2br w:val="nil"/>
              <w:tr2bl w:val="nil"/>
            </w:tcBorders>
            <w:vAlign w:val="center"/>
          </w:tcPr>
          <w:p>
            <w:pPr>
              <w:spacing w:line="300" w:lineRule="exact"/>
              <w:jc w:val="center"/>
              <w:rPr>
                <w:rFonts w:ascii="Times New Roman" w:hAnsi="Times New Roman" w:eastAsia="仿宋_GB2312" w:cstheme="minorBidi"/>
                <w:color w:val="000000"/>
                <w:kern w:val="2"/>
                <w:sz w:val="28"/>
                <w:szCs w:val="28"/>
                <w:lang w:val="en-US" w:eastAsia="zh-CN" w:bidi="ar-SA"/>
              </w:rPr>
            </w:pPr>
            <w:r>
              <w:rPr>
                <w:rFonts w:hint="eastAsia" w:ascii="Times New Roman" w:hAnsi="Times New Roman" w:eastAsia="仿宋_GB2312"/>
                <w:color w:val="000000"/>
                <w:sz w:val="28"/>
                <w:szCs w:val="28"/>
              </w:rPr>
              <w:t>市地方金融监管局</w:t>
            </w:r>
          </w:p>
        </w:tc>
        <w:tc>
          <w:tcPr>
            <w:tcW w:w="2092" w:type="dxa"/>
            <w:tcBorders>
              <w:tl2br w:val="nil"/>
              <w:tr2bl w:val="nil"/>
            </w:tcBorders>
            <w:vAlign w:val="center"/>
          </w:tcPr>
          <w:p>
            <w:pPr>
              <w:spacing w:line="300" w:lineRule="exact"/>
              <w:jc w:val="center"/>
              <w:rPr>
                <w:rFonts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rPr>
              <w:t>1</w:t>
            </w:r>
          </w:p>
        </w:tc>
        <w:tc>
          <w:tcPr>
            <w:tcW w:w="2092" w:type="dxa"/>
            <w:tcBorders>
              <w:tl2br w:val="nil"/>
              <w:tr2bl w:val="nil"/>
            </w:tcBorders>
            <w:vAlign w:val="center"/>
          </w:tcPr>
          <w:p>
            <w:pPr>
              <w:spacing w:line="300" w:lineRule="exact"/>
              <w:jc w:val="center"/>
              <w:rPr>
                <w:rFonts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rPr>
              <w:t>2</w:t>
            </w:r>
          </w:p>
        </w:tc>
        <w:tc>
          <w:tcPr>
            <w:tcW w:w="2094" w:type="dxa"/>
            <w:tcBorders>
              <w:tl2br w:val="nil"/>
              <w:tr2bl w:val="nil"/>
            </w:tcBorders>
            <w:vAlign w:val="center"/>
          </w:tcPr>
          <w:p>
            <w:pPr>
              <w:spacing w:line="300" w:lineRule="exact"/>
              <w:jc w:val="center"/>
              <w:rPr>
                <w:rFonts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929" w:type="dxa"/>
            <w:tcBorders>
              <w:tl2br w:val="nil"/>
              <w:tr2bl w:val="nil"/>
            </w:tcBorders>
            <w:vAlign w:val="center"/>
          </w:tcPr>
          <w:p>
            <w:pPr>
              <w:spacing w:line="30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江苏牧院</w:t>
            </w:r>
          </w:p>
        </w:tc>
        <w:tc>
          <w:tcPr>
            <w:tcW w:w="2092" w:type="dxa"/>
            <w:tcBorders>
              <w:tl2br w:val="nil"/>
              <w:tr2bl w:val="nil"/>
            </w:tcBorders>
            <w:vAlign w:val="center"/>
          </w:tcPr>
          <w:p>
            <w:pPr>
              <w:spacing w:line="3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w:t>
            </w:r>
          </w:p>
        </w:tc>
        <w:tc>
          <w:tcPr>
            <w:tcW w:w="2092" w:type="dxa"/>
            <w:tcBorders>
              <w:tl2br w:val="nil"/>
              <w:tr2bl w:val="nil"/>
            </w:tcBorders>
            <w:vAlign w:val="center"/>
          </w:tcPr>
          <w:p>
            <w:pPr>
              <w:spacing w:line="3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w:t>
            </w:r>
          </w:p>
        </w:tc>
        <w:tc>
          <w:tcPr>
            <w:tcW w:w="2094" w:type="dxa"/>
            <w:tcBorders>
              <w:tl2br w:val="nil"/>
              <w:tr2bl w:val="nil"/>
            </w:tcBorders>
            <w:vAlign w:val="center"/>
          </w:tcPr>
          <w:p>
            <w:pPr>
              <w:spacing w:line="3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20</w:t>
            </w:r>
          </w:p>
        </w:tc>
      </w:tr>
      <w:bookmarkEnd w:id="0"/>
      <w:bookmarkEnd w:id="1"/>
      <w:bookmarkEnd w:id="2"/>
      <w:bookmarkEnd w:id="3"/>
      <w:bookmarkEnd w:id="4"/>
      <w:bookmarkEnd w:id="5"/>
      <w:bookmarkEnd w:id="6"/>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929" w:type="dxa"/>
            <w:tcBorders>
              <w:tl2br w:val="nil"/>
              <w:tr2bl w:val="nil"/>
            </w:tcBorders>
            <w:vAlign w:val="center"/>
          </w:tcPr>
          <w:p>
            <w:pPr>
              <w:spacing w:line="30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合  计</w:t>
            </w:r>
          </w:p>
        </w:tc>
        <w:tc>
          <w:tcPr>
            <w:tcW w:w="2092" w:type="dxa"/>
            <w:tcBorders>
              <w:tl2br w:val="nil"/>
              <w:tr2bl w:val="nil"/>
            </w:tcBorders>
            <w:vAlign w:val="center"/>
          </w:tcPr>
          <w:p>
            <w:pPr>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80</w:t>
            </w:r>
          </w:p>
        </w:tc>
        <w:tc>
          <w:tcPr>
            <w:tcW w:w="2092" w:type="dxa"/>
            <w:tcBorders>
              <w:tl2br w:val="nil"/>
              <w:tr2bl w:val="nil"/>
            </w:tcBorders>
            <w:vAlign w:val="center"/>
          </w:tcPr>
          <w:p>
            <w:pPr>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210</w:t>
            </w:r>
          </w:p>
        </w:tc>
        <w:tc>
          <w:tcPr>
            <w:tcW w:w="2094" w:type="dxa"/>
            <w:tcBorders>
              <w:tl2br w:val="nil"/>
              <w:tr2bl w:val="nil"/>
            </w:tcBorders>
            <w:vAlign w:val="center"/>
          </w:tcPr>
          <w:p>
            <w:pPr>
              <w:spacing w:line="3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700</w:t>
            </w:r>
          </w:p>
        </w:tc>
      </w:tr>
    </w:tbl>
    <w:p>
      <w:pPr>
        <w:overflowPunct w:val="0"/>
        <w:snapToGrid w:val="0"/>
        <w:spacing w:line="400" w:lineRule="exact"/>
        <w:ind w:firstLine="480" w:firstLineChars="200"/>
        <w:rPr>
          <w:rFonts w:ascii="Times New Roman" w:hAnsi="Times New Roman" w:eastAsia="仿宋_GB2312" w:cs="仿宋_GB2312"/>
          <w:szCs w:val="32"/>
        </w:rPr>
      </w:pPr>
      <w:r>
        <w:rPr>
          <w:rFonts w:hint="eastAsia" w:ascii="Times New Roman" w:hAnsi="Times New Roman" w:eastAsia="楷体_GB2312"/>
          <w:color w:val="000000"/>
          <w:sz w:val="24"/>
        </w:rPr>
        <w:t>注：第一层次按1:2的比例进行推荐，第二层次按1:1.5的比例进行推荐，第三层次按1:1的比例进行推荐，不得超报。</w:t>
      </w:r>
    </w:p>
    <w:p>
      <w:pPr>
        <w:pStyle w:val="3"/>
      </w:pPr>
      <w:r>
        <w:br w:type="page"/>
      </w:r>
    </w:p>
    <w:p>
      <w:pPr>
        <w:spacing w:line="560" w:lineRule="exact"/>
        <w:rPr>
          <w:rFonts w:ascii="Times New Roman" w:hAnsi="Times New Roman" w:eastAsia="黑体"/>
          <w:color w:val="000000"/>
          <w:sz w:val="32"/>
          <w:szCs w:val="32"/>
        </w:rPr>
      </w:pPr>
      <w:r>
        <w:rPr>
          <w:rFonts w:hint="eastAsia" w:ascii="Times New Roman" w:hAnsi="Times New Roman" w:eastAsia="黑体"/>
          <w:color w:val="000000"/>
          <w:sz w:val="32"/>
          <w:szCs w:val="32"/>
        </w:rPr>
        <w:t>附件2</w:t>
      </w:r>
    </w:p>
    <w:p>
      <w:pPr>
        <w:pStyle w:val="3"/>
        <w:rPr>
          <w:rFonts w:ascii="Times New Roman" w:hAnsi="Times New Roman" w:eastAsia="黑体"/>
          <w:color w:val="000000"/>
          <w:sz w:val="32"/>
          <w:szCs w:val="32"/>
        </w:rPr>
      </w:pPr>
    </w:p>
    <w:p>
      <w:pPr>
        <w:pStyle w:val="3"/>
        <w:spacing w:line="560" w:lineRule="exact"/>
        <w:jc w:val="center"/>
        <w:rPr>
          <w:rFonts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rPr>
        <w:t>泰州市第六期“311培养专项”</w:t>
      </w:r>
    </w:p>
    <w:p>
      <w:pPr>
        <w:pStyle w:val="3"/>
        <w:spacing w:line="560" w:lineRule="exact"/>
        <w:jc w:val="center"/>
        <w:rPr>
          <w:rFonts w:ascii="Times New Roman" w:hAnsi="Times New Roman" w:eastAsia="方正小标宋_GBK" w:cs="方正小标宋_GBK"/>
          <w:color w:val="000000"/>
          <w:sz w:val="36"/>
          <w:szCs w:val="36"/>
        </w:rPr>
      </w:pPr>
      <w:r>
        <w:rPr>
          <w:rFonts w:hint="eastAsia" w:ascii="Times New Roman" w:hAnsi="Times New Roman" w:eastAsia="方正小标宋_GBK" w:cs="方正小标宋_GBK"/>
          <w:color w:val="000000"/>
          <w:sz w:val="44"/>
          <w:szCs w:val="44"/>
        </w:rPr>
        <w:t>牵头部门及归口单位</w:t>
      </w:r>
    </w:p>
    <w:p>
      <w:pPr>
        <w:pStyle w:val="3"/>
        <w:keepNext w:val="0"/>
        <w:keepLines w:val="0"/>
        <w:pageBreakBefore w:val="0"/>
        <w:widowControl w:val="0"/>
        <w:kinsoku/>
        <w:wordWrap/>
        <w:overflowPunct/>
        <w:topLinePunct w:val="0"/>
        <w:autoSpaceDE/>
        <w:autoSpaceDN/>
        <w:bidi w:val="0"/>
        <w:adjustRightInd/>
        <w:snapToGrid/>
        <w:spacing w:after="0" w:line="550" w:lineRule="exact"/>
        <w:ind w:firstLine="640" w:firstLineChars="200"/>
        <w:jc w:val="left"/>
        <w:textAlignment w:val="auto"/>
        <w:rPr>
          <w:rFonts w:ascii="Times New Roman" w:hAnsi="Times New Roman" w:eastAsia="仿宋_GB2312"/>
          <w:color w:val="000000"/>
          <w:sz w:val="32"/>
          <w:szCs w:val="32"/>
        </w:rPr>
      </w:pPr>
    </w:p>
    <w:p>
      <w:pPr>
        <w:pStyle w:val="3"/>
        <w:keepNext w:val="0"/>
        <w:keepLines w:val="0"/>
        <w:pageBreakBefore w:val="0"/>
        <w:widowControl w:val="0"/>
        <w:kinsoku/>
        <w:wordWrap/>
        <w:overflowPunct/>
        <w:topLinePunct w:val="0"/>
        <w:autoSpaceDE/>
        <w:autoSpaceDN/>
        <w:bidi w:val="0"/>
        <w:adjustRightInd/>
        <w:snapToGrid/>
        <w:spacing w:after="0" w:line="550" w:lineRule="exact"/>
        <w:ind w:firstLine="640" w:firstLineChars="200"/>
        <w:jc w:val="left"/>
        <w:textAlignment w:val="auto"/>
        <w:rPr>
          <w:rFonts w:ascii="Times New Roman" w:hAnsi="Times New Roman" w:eastAsia="黑体" w:cs="黑体"/>
          <w:color w:val="000000"/>
          <w:sz w:val="32"/>
          <w:szCs w:val="32"/>
        </w:rPr>
      </w:pPr>
      <w:r>
        <w:rPr>
          <w:rFonts w:hint="eastAsia" w:ascii="Times New Roman" w:hAnsi="Times New Roman" w:eastAsia="黑体" w:cs="黑体"/>
          <w:color w:val="000000"/>
          <w:sz w:val="32"/>
          <w:szCs w:val="32"/>
        </w:rPr>
        <w:t>1.市委宣传部</w:t>
      </w:r>
    </w:p>
    <w:p>
      <w:pPr>
        <w:pStyle w:val="3"/>
        <w:keepNext w:val="0"/>
        <w:keepLines w:val="0"/>
        <w:pageBreakBefore w:val="0"/>
        <w:widowControl w:val="0"/>
        <w:kinsoku/>
        <w:wordWrap/>
        <w:overflowPunct/>
        <w:topLinePunct w:val="0"/>
        <w:autoSpaceDE/>
        <w:autoSpaceDN/>
        <w:bidi w:val="0"/>
        <w:adjustRightInd/>
        <w:snapToGrid/>
        <w:spacing w:after="0" w:line="550" w:lineRule="exact"/>
        <w:ind w:firstLine="640" w:firstLineChars="200"/>
        <w:jc w:val="left"/>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市委宣传部、市委网信办、市委党校、市文化广电和旅游局、泰州报业传媒集团、泰州广播电视传媒集团、市文联、市社科联（院）、江苏有线泰州分公司、泰州新华书店。</w:t>
      </w:r>
    </w:p>
    <w:p>
      <w:pPr>
        <w:pStyle w:val="3"/>
        <w:keepNext w:val="0"/>
        <w:keepLines w:val="0"/>
        <w:pageBreakBefore w:val="0"/>
        <w:widowControl w:val="0"/>
        <w:kinsoku/>
        <w:wordWrap/>
        <w:overflowPunct/>
        <w:topLinePunct w:val="0"/>
        <w:autoSpaceDE/>
        <w:autoSpaceDN/>
        <w:bidi w:val="0"/>
        <w:adjustRightInd/>
        <w:snapToGrid/>
        <w:spacing w:after="0" w:line="550" w:lineRule="exact"/>
        <w:ind w:firstLine="640" w:firstLineChars="200"/>
        <w:jc w:val="left"/>
        <w:textAlignment w:val="auto"/>
        <w:rPr>
          <w:rFonts w:ascii="Times New Roman" w:hAnsi="Times New Roman" w:eastAsia="黑体" w:cs="黑体"/>
          <w:color w:val="000000"/>
          <w:sz w:val="32"/>
          <w:szCs w:val="32"/>
        </w:rPr>
      </w:pPr>
      <w:r>
        <w:rPr>
          <w:rFonts w:hint="eastAsia" w:ascii="Times New Roman" w:hAnsi="Times New Roman" w:eastAsia="黑体" w:cs="黑体"/>
          <w:color w:val="000000"/>
          <w:sz w:val="32"/>
          <w:szCs w:val="32"/>
        </w:rPr>
        <w:t>2.市委政法委</w:t>
      </w:r>
    </w:p>
    <w:p>
      <w:pPr>
        <w:pStyle w:val="3"/>
        <w:keepNext w:val="0"/>
        <w:keepLines w:val="0"/>
        <w:pageBreakBefore w:val="0"/>
        <w:widowControl w:val="0"/>
        <w:kinsoku/>
        <w:wordWrap/>
        <w:overflowPunct/>
        <w:topLinePunct w:val="0"/>
        <w:autoSpaceDE/>
        <w:autoSpaceDN/>
        <w:bidi w:val="0"/>
        <w:adjustRightInd/>
        <w:snapToGrid/>
        <w:spacing w:after="0" w:line="550" w:lineRule="exact"/>
        <w:ind w:firstLine="640" w:firstLineChars="200"/>
        <w:jc w:val="left"/>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市委政法委、市中级人民法院、市人民检察院、市公安局、市司法局。</w:t>
      </w:r>
    </w:p>
    <w:p>
      <w:pPr>
        <w:pStyle w:val="3"/>
        <w:keepNext w:val="0"/>
        <w:keepLines w:val="0"/>
        <w:pageBreakBefore w:val="0"/>
        <w:widowControl w:val="0"/>
        <w:kinsoku/>
        <w:wordWrap/>
        <w:overflowPunct/>
        <w:topLinePunct w:val="0"/>
        <w:autoSpaceDE/>
        <w:autoSpaceDN/>
        <w:bidi w:val="0"/>
        <w:adjustRightInd/>
        <w:snapToGrid/>
        <w:spacing w:after="0" w:line="550" w:lineRule="exact"/>
        <w:ind w:firstLine="640" w:firstLineChars="200"/>
        <w:jc w:val="left"/>
        <w:textAlignment w:val="auto"/>
        <w:rPr>
          <w:rFonts w:ascii="Times New Roman" w:hAnsi="Times New Roman" w:eastAsia="黑体" w:cs="黑体"/>
          <w:color w:val="000000"/>
          <w:sz w:val="32"/>
          <w:szCs w:val="32"/>
        </w:rPr>
      </w:pPr>
      <w:r>
        <w:rPr>
          <w:rFonts w:hint="eastAsia" w:ascii="Times New Roman" w:hAnsi="Times New Roman" w:eastAsia="黑体" w:cs="黑体"/>
          <w:color w:val="000000"/>
          <w:sz w:val="32"/>
          <w:szCs w:val="32"/>
        </w:rPr>
        <w:t>3.市教育局</w:t>
      </w:r>
    </w:p>
    <w:p>
      <w:pPr>
        <w:pStyle w:val="3"/>
        <w:keepNext w:val="0"/>
        <w:keepLines w:val="0"/>
        <w:pageBreakBefore w:val="0"/>
        <w:widowControl w:val="0"/>
        <w:kinsoku/>
        <w:wordWrap/>
        <w:overflowPunct/>
        <w:topLinePunct w:val="0"/>
        <w:autoSpaceDE/>
        <w:autoSpaceDN/>
        <w:bidi w:val="0"/>
        <w:adjustRightInd/>
        <w:snapToGrid/>
        <w:spacing w:after="0" w:line="550" w:lineRule="exact"/>
        <w:ind w:firstLine="640" w:firstLineChars="200"/>
        <w:jc w:val="left"/>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市教育局、市直中小学以及教科研机构、泰州学院、南京师范大学泰州学院、南京理工大学泰州科技学院、南京中医药大学翰林学院（泰州校区）、泰州职业技术学院。</w:t>
      </w:r>
    </w:p>
    <w:p>
      <w:pPr>
        <w:pStyle w:val="3"/>
        <w:keepNext w:val="0"/>
        <w:keepLines w:val="0"/>
        <w:pageBreakBefore w:val="0"/>
        <w:widowControl w:val="0"/>
        <w:kinsoku/>
        <w:wordWrap/>
        <w:overflowPunct/>
        <w:topLinePunct w:val="0"/>
        <w:autoSpaceDE/>
        <w:autoSpaceDN/>
        <w:bidi w:val="0"/>
        <w:adjustRightInd/>
        <w:snapToGrid/>
        <w:spacing w:after="0" w:line="550" w:lineRule="exact"/>
        <w:ind w:firstLine="640" w:firstLineChars="200"/>
        <w:jc w:val="left"/>
        <w:textAlignment w:val="auto"/>
        <w:rPr>
          <w:rFonts w:hint="eastAsia" w:ascii="Times New Roman" w:hAnsi="Times New Roman" w:eastAsia="黑体" w:cs="黑体"/>
          <w:color w:val="000000"/>
          <w:sz w:val="32"/>
          <w:szCs w:val="32"/>
          <w:lang w:eastAsia="zh-CN"/>
        </w:rPr>
      </w:pPr>
      <w:r>
        <w:rPr>
          <w:rFonts w:hint="eastAsia" w:ascii="Times New Roman" w:hAnsi="Times New Roman" w:eastAsia="黑体" w:cs="黑体"/>
          <w:color w:val="000000"/>
          <w:sz w:val="32"/>
          <w:szCs w:val="32"/>
        </w:rPr>
        <w:t>4.</w:t>
      </w:r>
      <w:r>
        <w:rPr>
          <w:rFonts w:hint="eastAsia" w:ascii="Times New Roman" w:hAnsi="Times New Roman" w:eastAsia="黑体" w:cs="黑体"/>
          <w:color w:val="000000"/>
          <w:sz w:val="32"/>
          <w:szCs w:val="32"/>
          <w:lang w:eastAsia="zh-CN"/>
        </w:rPr>
        <w:t>市人力资源社会保障局</w:t>
      </w:r>
    </w:p>
    <w:p>
      <w:pPr>
        <w:pStyle w:val="3"/>
        <w:keepNext w:val="0"/>
        <w:keepLines w:val="0"/>
        <w:pageBreakBefore w:val="0"/>
        <w:widowControl w:val="0"/>
        <w:kinsoku/>
        <w:wordWrap/>
        <w:overflowPunct/>
        <w:topLinePunct w:val="0"/>
        <w:autoSpaceDE/>
        <w:autoSpaceDN/>
        <w:bidi w:val="0"/>
        <w:adjustRightInd/>
        <w:snapToGrid/>
        <w:spacing w:after="0" w:line="550" w:lineRule="exact"/>
        <w:ind w:firstLine="640" w:firstLineChars="200"/>
        <w:jc w:val="left"/>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市人力资源社会保障局</w:t>
      </w:r>
      <w:r>
        <w:rPr>
          <w:rFonts w:hint="eastAsia" w:ascii="Times New Roman" w:hAnsi="Times New Roman" w:eastAsia="仿宋_GB2312"/>
          <w:color w:val="000000"/>
          <w:sz w:val="32"/>
          <w:szCs w:val="32"/>
        </w:rPr>
        <w:t>、泰州技师学院。</w:t>
      </w:r>
    </w:p>
    <w:p>
      <w:pPr>
        <w:pStyle w:val="3"/>
        <w:keepNext w:val="0"/>
        <w:keepLines w:val="0"/>
        <w:pageBreakBefore w:val="0"/>
        <w:widowControl w:val="0"/>
        <w:kinsoku/>
        <w:wordWrap/>
        <w:overflowPunct/>
        <w:topLinePunct w:val="0"/>
        <w:autoSpaceDE/>
        <w:autoSpaceDN/>
        <w:bidi w:val="0"/>
        <w:adjustRightInd/>
        <w:snapToGrid/>
        <w:spacing w:after="0" w:line="550" w:lineRule="exact"/>
        <w:ind w:firstLine="640" w:firstLineChars="200"/>
        <w:jc w:val="left"/>
        <w:textAlignment w:val="auto"/>
        <w:rPr>
          <w:rFonts w:ascii="Times New Roman" w:hAnsi="Times New Roman" w:eastAsia="黑体" w:cs="黑体"/>
          <w:color w:val="000000"/>
          <w:sz w:val="32"/>
          <w:szCs w:val="32"/>
        </w:rPr>
      </w:pPr>
      <w:r>
        <w:rPr>
          <w:rFonts w:hint="eastAsia" w:ascii="Times New Roman" w:hAnsi="Times New Roman" w:eastAsia="黑体" w:cs="黑体"/>
          <w:color w:val="000000"/>
          <w:sz w:val="32"/>
          <w:szCs w:val="32"/>
        </w:rPr>
        <w:t>5.市自然资源规划局</w:t>
      </w:r>
    </w:p>
    <w:p>
      <w:pPr>
        <w:pStyle w:val="3"/>
        <w:keepNext w:val="0"/>
        <w:keepLines w:val="0"/>
        <w:pageBreakBefore w:val="0"/>
        <w:widowControl w:val="0"/>
        <w:kinsoku/>
        <w:wordWrap/>
        <w:overflowPunct/>
        <w:topLinePunct w:val="0"/>
        <w:autoSpaceDE/>
        <w:autoSpaceDN/>
        <w:bidi w:val="0"/>
        <w:adjustRightInd/>
        <w:snapToGrid/>
        <w:spacing w:after="0" w:line="550" w:lineRule="exact"/>
        <w:ind w:firstLine="640" w:firstLineChars="200"/>
        <w:jc w:val="left"/>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市自然资源规划局、市土地储备和不动产登记中心、市林业技术指导中心、市自然资源信息中心、市规划展示馆、市国土空间规划设计院、市地理信息测绘院、市土地资产经营有限公司、市万源土地估价事务所有限公司。</w:t>
      </w:r>
    </w:p>
    <w:p>
      <w:pPr>
        <w:pStyle w:val="3"/>
        <w:keepNext w:val="0"/>
        <w:keepLines w:val="0"/>
        <w:pageBreakBefore w:val="0"/>
        <w:widowControl w:val="0"/>
        <w:kinsoku/>
        <w:wordWrap/>
        <w:overflowPunct/>
        <w:topLinePunct w:val="0"/>
        <w:autoSpaceDE/>
        <w:autoSpaceDN/>
        <w:bidi w:val="0"/>
        <w:adjustRightInd/>
        <w:snapToGrid/>
        <w:spacing w:after="0" w:line="550" w:lineRule="exact"/>
        <w:ind w:firstLine="640" w:firstLineChars="200"/>
        <w:jc w:val="left"/>
        <w:textAlignment w:val="auto"/>
        <w:rPr>
          <w:rFonts w:hint="eastAsia" w:ascii="Times New Roman" w:hAnsi="Times New Roman" w:eastAsia="黑体" w:cs="黑体"/>
          <w:color w:val="000000"/>
          <w:sz w:val="32"/>
          <w:szCs w:val="32"/>
          <w:lang w:eastAsia="zh-CN"/>
        </w:rPr>
      </w:pPr>
      <w:r>
        <w:rPr>
          <w:rFonts w:hint="eastAsia" w:ascii="Times New Roman" w:hAnsi="Times New Roman" w:eastAsia="黑体" w:cs="黑体"/>
          <w:color w:val="000000"/>
          <w:sz w:val="32"/>
          <w:szCs w:val="32"/>
        </w:rPr>
        <w:t>6.</w:t>
      </w:r>
      <w:r>
        <w:rPr>
          <w:rFonts w:hint="eastAsia" w:ascii="Times New Roman" w:hAnsi="Times New Roman" w:eastAsia="黑体" w:cs="黑体"/>
          <w:color w:val="000000"/>
          <w:sz w:val="32"/>
          <w:szCs w:val="32"/>
          <w:lang w:eastAsia="zh-CN"/>
        </w:rPr>
        <w:t>市住房城乡建设局</w:t>
      </w:r>
    </w:p>
    <w:p>
      <w:pPr>
        <w:pStyle w:val="3"/>
        <w:keepNext w:val="0"/>
        <w:keepLines w:val="0"/>
        <w:pageBreakBefore w:val="0"/>
        <w:widowControl w:val="0"/>
        <w:kinsoku/>
        <w:wordWrap/>
        <w:overflowPunct/>
        <w:topLinePunct w:val="0"/>
        <w:autoSpaceDE/>
        <w:autoSpaceDN/>
        <w:bidi w:val="0"/>
        <w:adjustRightInd/>
        <w:snapToGrid/>
        <w:spacing w:after="0" w:line="550" w:lineRule="exact"/>
        <w:ind w:firstLine="640" w:firstLineChars="200"/>
        <w:jc w:val="left"/>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市住房城乡建设局</w:t>
      </w:r>
      <w:r>
        <w:rPr>
          <w:rFonts w:hint="eastAsia" w:ascii="Times New Roman" w:hAnsi="Times New Roman" w:eastAsia="仿宋_GB2312"/>
          <w:color w:val="000000"/>
          <w:sz w:val="32"/>
          <w:szCs w:val="32"/>
        </w:rPr>
        <w:t>、市城市建设工程管理中心、市建设工程质量监督站、特级资质建筑业企业（8家）、江苏国兴建设项目管理有限公司、江苏科泰岩土工程有限公司。</w:t>
      </w:r>
    </w:p>
    <w:p>
      <w:pPr>
        <w:pStyle w:val="3"/>
        <w:keepNext w:val="0"/>
        <w:keepLines w:val="0"/>
        <w:pageBreakBefore w:val="0"/>
        <w:widowControl w:val="0"/>
        <w:kinsoku/>
        <w:wordWrap/>
        <w:overflowPunct/>
        <w:topLinePunct w:val="0"/>
        <w:autoSpaceDE/>
        <w:autoSpaceDN/>
        <w:bidi w:val="0"/>
        <w:adjustRightInd/>
        <w:snapToGrid/>
        <w:spacing w:after="0" w:line="550" w:lineRule="exact"/>
        <w:ind w:firstLine="640" w:firstLineChars="200"/>
        <w:jc w:val="left"/>
        <w:textAlignment w:val="auto"/>
        <w:rPr>
          <w:rFonts w:ascii="Times New Roman" w:hAnsi="Times New Roman" w:eastAsia="黑体" w:cs="黑体"/>
          <w:color w:val="000000"/>
          <w:sz w:val="32"/>
          <w:szCs w:val="32"/>
        </w:rPr>
      </w:pPr>
      <w:r>
        <w:rPr>
          <w:rFonts w:hint="eastAsia" w:ascii="Times New Roman" w:hAnsi="Times New Roman" w:eastAsia="黑体" w:cs="黑体"/>
          <w:color w:val="000000"/>
          <w:sz w:val="32"/>
          <w:szCs w:val="32"/>
        </w:rPr>
        <w:t>7.市农业农村局</w:t>
      </w:r>
    </w:p>
    <w:p>
      <w:pPr>
        <w:pStyle w:val="3"/>
        <w:keepNext w:val="0"/>
        <w:keepLines w:val="0"/>
        <w:pageBreakBefore w:val="0"/>
        <w:widowControl w:val="0"/>
        <w:kinsoku/>
        <w:wordWrap/>
        <w:overflowPunct/>
        <w:topLinePunct w:val="0"/>
        <w:autoSpaceDE/>
        <w:autoSpaceDN/>
        <w:bidi w:val="0"/>
        <w:adjustRightInd/>
        <w:snapToGrid/>
        <w:spacing w:after="0" w:line="550" w:lineRule="exact"/>
        <w:ind w:firstLine="640" w:firstLineChars="200"/>
        <w:jc w:val="left"/>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市农业农村局、江苏省农业科学院泰州农科所。</w:t>
      </w:r>
    </w:p>
    <w:p>
      <w:pPr>
        <w:pStyle w:val="3"/>
        <w:keepNext w:val="0"/>
        <w:keepLines w:val="0"/>
        <w:pageBreakBefore w:val="0"/>
        <w:widowControl w:val="0"/>
        <w:kinsoku/>
        <w:wordWrap/>
        <w:overflowPunct/>
        <w:topLinePunct w:val="0"/>
        <w:autoSpaceDE/>
        <w:autoSpaceDN/>
        <w:bidi w:val="0"/>
        <w:adjustRightInd/>
        <w:snapToGrid/>
        <w:spacing w:after="0" w:line="550" w:lineRule="exact"/>
        <w:ind w:firstLine="640" w:firstLineChars="200"/>
        <w:jc w:val="left"/>
        <w:textAlignment w:val="auto"/>
        <w:rPr>
          <w:rFonts w:hint="eastAsia" w:ascii="Times New Roman" w:hAnsi="Times New Roman" w:eastAsia="黑体" w:cs="黑体"/>
          <w:color w:val="000000"/>
          <w:sz w:val="32"/>
          <w:szCs w:val="32"/>
          <w:lang w:eastAsia="zh-CN"/>
        </w:rPr>
      </w:pPr>
      <w:r>
        <w:rPr>
          <w:rFonts w:hint="eastAsia" w:ascii="Times New Roman" w:hAnsi="Times New Roman" w:eastAsia="黑体" w:cs="黑体"/>
          <w:color w:val="000000"/>
          <w:sz w:val="32"/>
          <w:szCs w:val="32"/>
        </w:rPr>
        <w:t>8.</w:t>
      </w:r>
      <w:r>
        <w:rPr>
          <w:rFonts w:hint="eastAsia" w:ascii="Times New Roman" w:hAnsi="Times New Roman" w:eastAsia="黑体" w:cs="黑体"/>
          <w:color w:val="000000"/>
          <w:sz w:val="32"/>
          <w:szCs w:val="32"/>
          <w:lang w:eastAsia="zh-CN"/>
        </w:rPr>
        <w:t>市卫生健康委</w:t>
      </w:r>
    </w:p>
    <w:p>
      <w:pPr>
        <w:pStyle w:val="3"/>
        <w:keepNext w:val="0"/>
        <w:keepLines w:val="0"/>
        <w:pageBreakBefore w:val="0"/>
        <w:widowControl w:val="0"/>
        <w:kinsoku/>
        <w:wordWrap/>
        <w:overflowPunct/>
        <w:topLinePunct w:val="0"/>
        <w:autoSpaceDE/>
        <w:autoSpaceDN/>
        <w:bidi w:val="0"/>
        <w:adjustRightInd/>
        <w:snapToGrid/>
        <w:spacing w:after="0" w:line="550" w:lineRule="exact"/>
        <w:ind w:firstLine="640" w:firstLineChars="200"/>
        <w:jc w:val="left"/>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市卫生健康委</w:t>
      </w:r>
      <w:r>
        <w:rPr>
          <w:rFonts w:hint="eastAsia" w:ascii="Times New Roman" w:hAnsi="Times New Roman" w:eastAsia="仿宋_GB2312"/>
          <w:color w:val="000000"/>
          <w:sz w:val="32"/>
          <w:szCs w:val="32"/>
        </w:rPr>
        <w:t>、市人民医院、市中医院。</w:t>
      </w:r>
    </w:p>
    <w:p>
      <w:pPr>
        <w:pStyle w:val="3"/>
        <w:keepNext w:val="0"/>
        <w:keepLines w:val="0"/>
        <w:pageBreakBefore w:val="0"/>
        <w:widowControl w:val="0"/>
        <w:kinsoku/>
        <w:wordWrap/>
        <w:overflowPunct/>
        <w:topLinePunct w:val="0"/>
        <w:autoSpaceDE/>
        <w:autoSpaceDN/>
        <w:bidi w:val="0"/>
        <w:adjustRightInd/>
        <w:snapToGrid/>
        <w:spacing w:after="0" w:line="550" w:lineRule="exact"/>
        <w:ind w:firstLine="640" w:firstLineChars="200"/>
        <w:jc w:val="left"/>
        <w:textAlignment w:val="auto"/>
        <w:rPr>
          <w:rFonts w:ascii="Times New Roman" w:hAnsi="Times New Roman" w:eastAsia="黑体" w:cs="黑体"/>
          <w:color w:val="000000"/>
          <w:sz w:val="32"/>
          <w:szCs w:val="32"/>
        </w:rPr>
      </w:pPr>
      <w:r>
        <w:rPr>
          <w:rFonts w:hint="eastAsia" w:ascii="Times New Roman" w:hAnsi="Times New Roman" w:eastAsia="黑体" w:cs="黑体"/>
          <w:color w:val="000000"/>
          <w:sz w:val="32"/>
          <w:szCs w:val="32"/>
        </w:rPr>
        <w:t>9.市市场监督管理局</w:t>
      </w:r>
    </w:p>
    <w:p>
      <w:pPr>
        <w:pStyle w:val="3"/>
        <w:keepNext w:val="0"/>
        <w:keepLines w:val="0"/>
        <w:pageBreakBefore w:val="0"/>
        <w:widowControl w:val="0"/>
        <w:kinsoku/>
        <w:wordWrap/>
        <w:overflowPunct/>
        <w:topLinePunct w:val="0"/>
        <w:autoSpaceDE/>
        <w:autoSpaceDN/>
        <w:bidi w:val="0"/>
        <w:adjustRightInd/>
        <w:snapToGrid/>
        <w:spacing w:after="0" w:line="550" w:lineRule="exact"/>
        <w:ind w:firstLine="640" w:firstLineChars="200"/>
        <w:jc w:val="left"/>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市</w:t>
      </w:r>
      <w:r>
        <w:rPr>
          <w:rFonts w:hint="eastAsia" w:ascii="Times New Roman" w:hAnsi="Times New Roman" w:eastAsia="仿宋_GB2312"/>
          <w:color w:val="000000"/>
          <w:sz w:val="32"/>
          <w:szCs w:val="32"/>
        </w:rPr>
        <w:t>市场监督管理局、市产品质量监督检验院、市计量测试院、市纤维检验院、市标准化院、市药品检验院、市食品检验院、市知识产权保护中心。</w:t>
      </w:r>
    </w:p>
    <w:p>
      <w:pPr>
        <w:pStyle w:val="3"/>
        <w:keepNext w:val="0"/>
        <w:keepLines w:val="0"/>
        <w:pageBreakBefore w:val="0"/>
        <w:widowControl w:val="0"/>
        <w:kinsoku/>
        <w:wordWrap/>
        <w:overflowPunct/>
        <w:topLinePunct w:val="0"/>
        <w:autoSpaceDE/>
        <w:autoSpaceDN/>
        <w:bidi w:val="0"/>
        <w:adjustRightInd/>
        <w:snapToGrid/>
        <w:spacing w:after="0" w:line="550" w:lineRule="exact"/>
        <w:ind w:firstLine="640" w:firstLineChars="200"/>
        <w:jc w:val="left"/>
        <w:textAlignment w:val="auto"/>
        <w:rPr>
          <w:rFonts w:ascii="Times New Roman" w:hAnsi="Times New Roman" w:eastAsia="黑体" w:cs="黑体"/>
          <w:color w:val="000000"/>
          <w:sz w:val="32"/>
          <w:szCs w:val="32"/>
        </w:rPr>
      </w:pPr>
      <w:r>
        <w:rPr>
          <w:rFonts w:hint="eastAsia" w:ascii="Times New Roman" w:hAnsi="Times New Roman" w:eastAsia="黑体" w:cs="黑体"/>
          <w:color w:val="000000"/>
          <w:sz w:val="32"/>
          <w:szCs w:val="32"/>
        </w:rPr>
        <w:t>10.市地方金融监管局</w:t>
      </w:r>
    </w:p>
    <w:p>
      <w:pPr>
        <w:pStyle w:val="3"/>
        <w:keepNext w:val="0"/>
        <w:keepLines w:val="0"/>
        <w:pageBreakBefore w:val="0"/>
        <w:widowControl w:val="0"/>
        <w:kinsoku/>
        <w:wordWrap/>
        <w:overflowPunct/>
        <w:topLinePunct w:val="0"/>
        <w:autoSpaceDE/>
        <w:autoSpaceDN/>
        <w:bidi w:val="0"/>
        <w:adjustRightInd/>
        <w:snapToGrid/>
        <w:spacing w:after="0" w:line="550" w:lineRule="exact"/>
        <w:ind w:firstLine="640" w:firstLineChars="200"/>
        <w:jc w:val="left"/>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市地方金融监管局、人行泰州中支、泰州银保监分局、市金控集团、农发行泰州分行、工商银行泰州分行、农业银行泰州分行、中国银行泰州分行、建设银行泰州分行、交通银行泰州分行、中信银行泰州分行、招商银行泰州分行、浦发银行泰州分行、兴业银行泰州分行、华夏银行泰州分行、民生银行泰州分行、浙商银行泰州分行、平安银行泰州分行、光大银行泰州分行、渤海银行泰州分行、南京银行泰州分行、江苏银行泰州分行、上海银行泰州分行、苏州银行泰州分行、江苏长江商业银行、泰州农商行、人保财险泰州市分公司、中国人寿泰州市分公司、太平洋财险泰州中支、太平人寿泰州中支、平安财险泰州中支、国寿财险泰州中支、紫金财险泰州中支、华夏人寿泰州中支、大家人寿泰州中支、前海人寿泰州分公司、华泰证券泰州分公司、江苏信保泰州分公司、泰小微融资担保公司。</w:t>
      </w:r>
    </w:p>
    <w:p>
      <w:pPr>
        <w:pStyle w:val="3"/>
        <w:keepNext w:val="0"/>
        <w:keepLines w:val="0"/>
        <w:pageBreakBefore w:val="0"/>
        <w:widowControl w:val="0"/>
        <w:kinsoku/>
        <w:wordWrap/>
        <w:overflowPunct/>
        <w:topLinePunct w:val="0"/>
        <w:autoSpaceDE/>
        <w:autoSpaceDN/>
        <w:bidi w:val="0"/>
        <w:adjustRightInd/>
        <w:snapToGrid/>
        <w:spacing w:after="0" w:line="550" w:lineRule="exact"/>
        <w:ind w:firstLine="640" w:firstLineChars="200"/>
        <w:jc w:val="left"/>
        <w:textAlignment w:val="auto"/>
        <w:rPr>
          <w:rFonts w:ascii="Times New Roman" w:hAnsi="Times New Roman" w:eastAsia="黑体" w:cs="黑体"/>
          <w:color w:val="000000"/>
          <w:sz w:val="32"/>
          <w:szCs w:val="32"/>
        </w:rPr>
      </w:pPr>
      <w:r>
        <w:rPr>
          <w:rFonts w:hint="eastAsia" w:ascii="Times New Roman" w:hAnsi="Times New Roman" w:eastAsia="黑体" w:cs="黑体"/>
          <w:color w:val="000000"/>
          <w:sz w:val="32"/>
          <w:szCs w:val="32"/>
        </w:rPr>
        <w:t>11.江苏牧院</w:t>
      </w:r>
    </w:p>
    <w:p>
      <w:pPr>
        <w:pStyle w:val="3"/>
        <w:keepNext w:val="0"/>
        <w:keepLines w:val="0"/>
        <w:pageBreakBefore w:val="0"/>
        <w:widowControl w:val="0"/>
        <w:kinsoku/>
        <w:wordWrap/>
        <w:overflowPunct/>
        <w:topLinePunct w:val="0"/>
        <w:autoSpaceDE/>
        <w:autoSpaceDN/>
        <w:bidi w:val="0"/>
        <w:adjustRightInd/>
        <w:snapToGrid/>
        <w:spacing w:after="0" w:line="550" w:lineRule="exact"/>
        <w:ind w:firstLine="640" w:firstLineChars="200"/>
        <w:jc w:val="left"/>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江苏牧院。</w:t>
      </w:r>
    </w:p>
    <w:p>
      <w:pPr>
        <w:pStyle w:val="3"/>
        <w:keepNext w:val="0"/>
        <w:keepLines w:val="0"/>
        <w:pageBreakBefore w:val="0"/>
        <w:widowControl w:val="0"/>
        <w:kinsoku/>
        <w:wordWrap/>
        <w:overflowPunct/>
        <w:topLinePunct w:val="0"/>
        <w:autoSpaceDE/>
        <w:autoSpaceDN/>
        <w:bidi w:val="0"/>
        <w:adjustRightInd/>
        <w:snapToGrid/>
        <w:spacing w:after="0" w:line="550" w:lineRule="exact"/>
        <w:ind w:firstLine="640" w:firstLineChars="200"/>
        <w:jc w:val="left"/>
        <w:textAlignment w:val="auto"/>
        <w:rPr>
          <w:rFonts w:ascii="Times New Roman" w:hAnsi="Times New Roman" w:eastAsia="仿宋_GB2312"/>
          <w:color w:val="000000"/>
          <w:sz w:val="32"/>
          <w:szCs w:val="32"/>
        </w:rPr>
        <w:sectPr>
          <w:footerReference r:id="rId6" w:type="first"/>
          <w:footerReference r:id="rId4" w:type="default"/>
          <w:headerReference r:id="rId3" w:type="even"/>
          <w:footerReference r:id="rId5" w:type="even"/>
          <w:pgSz w:w="11907" w:h="16840"/>
          <w:pgMar w:top="2098" w:right="1474" w:bottom="1984" w:left="1588" w:header="737" w:footer="1077" w:gutter="0"/>
          <w:cols w:space="720" w:num="1"/>
          <w:titlePg/>
          <w:docGrid w:linePitch="572" w:charSpace="-525"/>
        </w:sectPr>
      </w:pPr>
      <w:r>
        <w:rPr>
          <w:rFonts w:hint="eastAsia" w:ascii="Times New Roman" w:hAnsi="Times New Roman" w:eastAsia="仿宋_GB2312"/>
          <w:color w:val="000000"/>
          <w:sz w:val="32"/>
          <w:szCs w:val="32"/>
        </w:rPr>
        <w:t>市（区）各行业领域人才由各市（区）委人才办扎口申报。</w:t>
      </w:r>
    </w:p>
    <w:p>
      <w:pPr>
        <w:spacing w:line="560" w:lineRule="exact"/>
        <w:rPr>
          <w:rFonts w:ascii="Times New Roman" w:hAnsi="Times New Roman" w:eastAsia="黑体"/>
          <w:color w:val="000000"/>
          <w:sz w:val="32"/>
          <w:szCs w:val="32"/>
        </w:rPr>
      </w:pPr>
      <w:r>
        <w:rPr>
          <w:rFonts w:hint="eastAsia" w:ascii="Times New Roman" w:hAnsi="Times New Roman" w:eastAsia="黑体"/>
          <w:color w:val="000000"/>
          <w:sz w:val="32"/>
          <w:szCs w:val="32"/>
        </w:rPr>
        <w:t>附件3</w:t>
      </w:r>
    </w:p>
    <w:p>
      <w:pPr>
        <w:pStyle w:val="22"/>
        <w:overflowPunct w:val="0"/>
        <w:snapToGrid w:val="0"/>
        <w:spacing w:line="560" w:lineRule="exact"/>
        <w:rPr>
          <w:rFonts w:ascii="Times New Roman" w:hAnsi="Times New Roman"/>
        </w:rPr>
      </w:pPr>
    </w:p>
    <w:p>
      <w:pPr>
        <w:pStyle w:val="22"/>
        <w:rPr>
          <w:rFonts w:ascii="Times New Roman" w:hAnsi="Times New Roman"/>
        </w:rPr>
      </w:pPr>
      <w:r>
        <w:rPr>
          <w:rFonts w:hint="eastAsia" w:ascii="Times New Roman" w:hAnsi="Times New Roman"/>
        </w:rPr>
        <w:t>泰州市第六期“</w:t>
      </w:r>
      <w:r>
        <w:rPr>
          <w:rFonts w:ascii="Times New Roman" w:hAnsi="Times New Roman"/>
        </w:rPr>
        <w:t>3</w:t>
      </w:r>
      <w:r>
        <w:rPr>
          <w:rFonts w:hint="eastAsia" w:ascii="Times New Roman" w:hAnsi="Times New Roman"/>
        </w:rPr>
        <w:t>11培养专项”培养对象</w:t>
      </w:r>
    </w:p>
    <w:p>
      <w:pPr>
        <w:pStyle w:val="22"/>
        <w:rPr>
          <w:rFonts w:ascii="Times New Roman" w:hAnsi="Times New Roman"/>
          <w:szCs w:val="32"/>
        </w:rPr>
      </w:pPr>
      <w:r>
        <w:rPr>
          <w:rFonts w:hint="eastAsia" w:ascii="Times New Roman" w:hAnsi="Times New Roman"/>
        </w:rPr>
        <w:t>推荐材料袋封面</w:t>
      </w:r>
    </w:p>
    <w:p>
      <w:pPr>
        <w:spacing w:line="560" w:lineRule="exact"/>
        <w:ind w:firstLine="640"/>
        <w:rPr>
          <w:rFonts w:ascii="Times New Roman" w:hAnsi="Times New Roman"/>
          <w:szCs w:val="32"/>
        </w:rPr>
      </w:pPr>
    </w:p>
    <w:tbl>
      <w:tblPr>
        <w:tblStyle w:val="11"/>
        <w:tblpPr w:leftFromText="180" w:rightFromText="180" w:vertAnchor="text" w:horzAnchor="page" w:tblpXSpec="center" w:tblpY="351"/>
        <w:tblOverlap w:val="never"/>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1" w:hRule="atLeast"/>
          <w:jc w:val="center"/>
        </w:trPr>
        <w:tc>
          <w:tcPr>
            <w:tcW w:w="4248" w:type="dxa"/>
            <w:tcBorders>
              <w:top w:val="nil"/>
              <w:left w:val="nil"/>
              <w:bottom w:val="nil"/>
              <w:right w:val="nil"/>
            </w:tcBorders>
          </w:tcPr>
          <w:p>
            <w:pPr>
              <w:spacing w:line="560" w:lineRule="exact"/>
              <w:ind w:firstLine="1008" w:firstLineChars="400"/>
              <w:jc w:val="distribute"/>
              <w:rPr>
                <w:rFonts w:ascii="Times New Roman" w:hAnsi="Times New Roman" w:eastAsia="仿宋_GB2312" w:cs="仿宋_GB2312"/>
                <w:spacing w:val="-34"/>
                <w:sz w:val="32"/>
                <w:szCs w:val="32"/>
                <w:u w:val="single"/>
              </w:rPr>
            </w:pPr>
            <w:r>
              <w:rPr>
                <w:rFonts w:hint="eastAsia" w:ascii="Times New Roman" w:hAnsi="Times New Roman" w:eastAsia="仿宋_GB2312" w:cs="仿宋_GB2312"/>
                <w:spacing w:val="-34"/>
                <w:sz w:val="32"/>
                <w:szCs w:val="32"/>
              </w:rPr>
              <w:t xml:space="preserve">申 请 人 姓 名：       </w:t>
            </w:r>
            <w:r>
              <w:rPr>
                <w:rFonts w:hint="eastAsia" w:ascii="Times New Roman" w:hAnsi="Times New Roman" w:eastAsia="仿宋_GB2312" w:cs="仿宋_GB2312"/>
                <w:spacing w:val="-34"/>
                <w:sz w:val="32"/>
                <w:szCs w:val="32"/>
                <w:u w:val="single"/>
              </w:rPr>
              <w:t xml:space="preserve">    </w:t>
            </w:r>
          </w:p>
          <w:p>
            <w:pPr>
              <w:spacing w:line="560" w:lineRule="exact"/>
              <w:ind w:firstLine="1008" w:firstLineChars="400"/>
              <w:jc w:val="distribute"/>
              <w:rPr>
                <w:rFonts w:ascii="Times New Roman" w:hAnsi="Times New Roman" w:eastAsia="仿宋_GB2312" w:cs="仿宋_GB2312"/>
                <w:spacing w:val="-34"/>
                <w:sz w:val="32"/>
                <w:szCs w:val="32"/>
              </w:rPr>
            </w:pPr>
            <w:r>
              <w:rPr>
                <w:rFonts w:hint="eastAsia" w:ascii="Times New Roman" w:hAnsi="Times New Roman" w:eastAsia="仿宋_GB2312" w:cs="仿宋_GB2312"/>
                <w:spacing w:val="-34"/>
                <w:sz w:val="32"/>
                <w:szCs w:val="32"/>
              </w:rPr>
              <w:t>工  作  单  位：</w:t>
            </w:r>
          </w:p>
          <w:p>
            <w:pPr>
              <w:spacing w:line="560" w:lineRule="exact"/>
              <w:ind w:firstLine="1008" w:firstLineChars="400"/>
              <w:jc w:val="distribute"/>
              <w:rPr>
                <w:rFonts w:ascii="Times New Roman" w:hAnsi="Times New Roman" w:eastAsia="仿宋_GB2312" w:cs="仿宋_GB2312"/>
                <w:spacing w:val="-34"/>
                <w:sz w:val="32"/>
                <w:szCs w:val="32"/>
              </w:rPr>
            </w:pPr>
            <w:r>
              <w:rPr>
                <w:rFonts w:hint="eastAsia" w:ascii="Times New Roman" w:hAnsi="Times New Roman" w:eastAsia="仿宋_GB2312" w:cs="仿宋_GB2312"/>
                <w:spacing w:val="-34"/>
                <w:sz w:val="32"/>
                <w:szCs w:val="32"/>
              </w:rPr>
              <w:t>从  事  专  业：</w:t>
            </w:r>
          </w:p>
          <w:p>
            <w:pPr>
              <w:spacing w:line="560" w:lineRule="exact"/>
              <w:ind w:firstLine="1008" w:firstLineChars="400"/>
              <w:jc w:val="distribute"/>
              <w:rPr>
                <w:rFonts w:ascii="Times New Roman" w:hAnsi="Times New Roman" w:eastAsia="仿宋_GB2312" w:cs="仿宋_GB2312"/>
                <w:spacing w:val="-34"/>
                <w:sz w:val="32"/>
                <w:szCs w:val="32"/>
              </w:rPr>
            </w:pPr>
            <w:r>
              <w:rPr>
                <w:rFonts w:hint="eastAsia" w:ascii="Times New Roman" w:hAnsi="Times New Roman" w:eastAsia="仿宋_GB2312" w:cs="仿宋_GB2312"/>
                <w:spacing w:val="-34"/>
                <w:sz w:val="32"/>
                <w:szCs w:val="32"/>
              </w:rPr>
              <w:t>申 请 培 养 层</w:t>
            </w:r>
            <w:r>
              <w:rPr>
                <w:rFonts w:hint="eastAsia" w:ascii="Times New Roman" w:hAnsi="Times New Roman" w:eastAsia="仿宋_GB2312" w:cs="仿宋_GB2312"/>
                <w:spacing w:val="-34"/>
                <w:sz w:val="32"/>
                <w:szCs w:val="32"/>
                <w:lang w:val="en-US" w:eastAsia="zh-CN"/>
              </w:rPr>
              <w:t xml:space="preserve"> </w:t>
            </w:r>
            <w:r>
              <w:rPr>
                <w:rFonts w:hint="eastAsia" w:ascii="Times New Roman" w:hAnsi="Times New Roman" w:eastAsia="仿宋_GB2312" w:cs="仿宋_GB2312"/>
                <w:spacing w:val="-34"/>
                <w:sz w:val="32"/>
                <w:szCs w:val="32"/>
              </w:rPr>
              <w:t>次：</w:t>
            </w:r>
          </w:p>
          <w:p>
            <w:pPr>
              <w:spacing w:line="560" w:lineRule="exact"/>
              <w:ind w:firstLine="1008" w:firstLineChars="400"/>
              <w:jc w:val="distribute"/>
              <w:rPr>
                <w:rFonts w:ascii="Times New Roman" w:hAnsi="Times New Roman" w:eastAsia="仿宋_GB2312" w:cs="仿宋_GB2312"/>
                <w:spacing w:val="-34"/>
                <w:sz w:val="32"/>
                <w:szCs w:val="32"/>
              </w:rPr>
            </w:pPr>
            <w:r>
              <w:rPr>
                <w:rFonts w:hint="eastAsia" w:ascii="Times New Roman" w:hAnsi="Times New Roman" w:eastAsia="仿宋_GB2312" w:cs="仿宋_GB2312"/>
                <w:spacing w:val="-34"/>
                <w:sz w:val="32"/>
                <w:szCs w:val="32"/>
              </w:rPr>
              <w:t>归属地区（部门）：</w:t>
            </w:r>
          </w:p>
          <w:p>
            <w:pPr>
              <w:spacing w:line="560" w:lineRule="exact"/>
              <w:ind w:firstLine="1008" w:firstLineChars="400"/>
              <w:jc w:val="distribute"/>
              <w:rPr>
                <w:rFonts w:ascii="Times New Roman" w:hAnsi="Times New Roman"/>
              </w:rPr>
            </w:pPr>
            <w:r>
              <w:rPr>
                <w:rFonts w:hint="eastAsia" w:ascii="Times New Roman" w:hAnsi="Times New Roman" w:eastAsia="仿宋_GB2312" w:cs="仿宋_GB2312"/>
                <w:spacing w:val="-34"/>
                <w:sz w:val="32"/>
                <w:szCs w:val="32"/>
              </w:rPr>
              <w:t>材 料 报 送 日 期：</w:t>
            </w:r>
          </w:p>
        </w:tc>
        <w:tc>
          <w:tcPr>
            <w:tcW w:w="4248" w:type="dxa"/>
            <w:tcBorders>
              <w:top w:val="nil"/>
              <w:left w:val="nil"/>
              <w:bottom w:val="nil"/>
              <w:right w:val="nil"/>
            </w:tcBorders>
          </w:tcPr>
          <w:p>
            <w:pPr>
              <w:spacing w:line="560" w:lineRule="exact"/>
              <w:jc w:val="left"/>
              <w:rPr>
                <w:rFonts w:ascii="Times New Roman" w:hAnsi="Times New Roman"/>
                <w:spacing w:val="-20"/>
                <w:szCs w:val="32"/>
                <w:u w:val="single"/>
              </w:rPr>
            </w:pPr>
            <w:r>
              <w:rPr>
                <w:rFonts w:hint="eastAsia" w:ascii="Times New Roman" w:hAnsi="Times New Roman"/>
                <w:spacing w:val="-20"/>
                <w:szCs w:val="32"/>
                <w:u w:val="single"/>
              </w:rPr>
              <w:t xml:space="preserve">                                             </w:t>
            </w:r>
          </w:p>
          <w:p>
            <w:pPr>
              <w:spacing w:line="560" w:lineRule="exact"/>
              <w:jc w:val="left"/>
              <w:rPr>
                <w:rFonts w:ascii="Times New Roman" w:hAnsi="Times New Roman"/>
                <w:spacing w:val="-20"/>
                <w:szCs w:val="32"/>
                <w:u w:val="single"/>
              </w:rPr>
            </w:pPr>
            <w:r>
              <w:rPr>
                <w:rFonts w:hint="eastAsia" w:ascii="Times New Roman" w:hAnsi="Times New Roman"/>
                <w:spacing w:val="-20"/>
                <w:szCs w:val="32"/>
                <w:u w:val="single"/>
              </w:rPr>
              <w:t xml:space="preserve">                                             </w:t>
            </w:r>
          </w:p>
          <w:p>
            <w:pPr>
              <w:spacing w:line="560" w:lineRule="exact"/>
              <w:jc w:val="left"/>
              <w:rPr>
                <w:rFonts w:ascii="Times New Roman" w:hAnsi="Times New Roman"/>
                <w:spacing w:val="-20"/>
                <w:szCs w:val="32"/>
                <w:u w:val="single"/>
              </w:rPr>
            </w:pPr>
            <w:r>
              <w:rPr>
                <w:rFonts w:hint="eastAsia" w:ascii="Times New Roman" w:hAnsi="Times New Roman"/>
                <w:spacing w:val="-20"/>
                <w:szCs w:val="32"/>
                <w:u w:val="single"/>
              </w:rPr>
              <w:t xml:space="preserve">                                             </w:t>
            </w:r>
          </w:p>
          <w:p>
            <w:pPr>
              <w:spacing w:line="560" w:lineRule="exact"/>
              <w:jc w:val="left"/>
              <w:rPr>
                <w:rFonts w:ascii="Times New Roman" w:hAnsi="Times New Roman"/>
                <w:spacing w:val="-20"/>
                <w:szCs w:val="32"/>
                <w:u w:val="single"/>
              </w:rPr>
            </w:pPr>
            <w:r>
              <w:rPr>
                <w:rFonts w:hint="eastAsia" w:ascii="Times New Roman" w:hAnsi="Times New Roman"/>
                <w:spacing w:val="-20"/>
                <w:szCs w:val="32"/>
                <w:u w:val="single"/>
              </w:rPr>
              <w:t xml:space="preserve">                                             </w:t>
            </w:r>
          </w:p>
          <w:p>
            <w:pPr>
              <w:spacing w:line="560" w:lineRule="exact"/>
              <w:jc w:val="left"/>
              <w:rPr>
                <w:rFonts w:ascii="Times New Roman" w:hAnsi="Times New Roman"/>
                <w:spacing w:val="-20"/>
                <w:szCs w:val="32"/>
                <w:u w:val="single"/>
              </w:rPr>
            </w:pPr>
            <w:r>
              <w:rPr>
                <w:rFonts w:hint="eastAsia" w:ascii="Times New Roman" w:hAnsi="Times New Roman"/>
                <w:spacing w:val="-20"/>
                <w:szCs w:val="32"/>
                <w:u w:val="single"/>
              </w:rPr>
              <w:t xml:space="preserve">                                             </w:t>
            </w:r>
          </w:p>
          <w:p>
            <w:pPr>
              <w:spacing w:line="560" w:lineRule="exact"/>
              <w:jc w:val="left"/>
              <w:rPr>
                <w:rFonts w:ascii="Times New Roman" w:hAnsi="Times New Roman"/>
                <w:spacing w:val="-20"/>
                <w:szCs w:val="32"/>
                <w:u w:val="single"/>
              </w:rPr>
            </w:pPr>
            <w:r>
              <w:rPr>
                <w:rFonts w:hint="eastAsia" w:ascii="Times New Roman" w:hAnsi="Times New Roman"/>
                <w:spacing w:val="-20"/>
                <w:szCs w:val="32"/>
                <w:u w:val="single"/>
              </w:rPr>
              <w:t xml:space="preserve">                                             </w:t>
            </w:r>
          </w:p>
        </w:tc>
      </w:tr>
    </w:tbl>
    <w:p>
      <w:pPr>
        <w:spacing w:line="560" w:lineRule="exact"/>
        <w:ind w:firstLine="640"/>
        <w:rPr>
          <w:rFonts w:ascii="Times New Roman" w:hAnsi="Times New Roman"/>
          <w:szCs w:val="32"/>
        </w:rPr>
      </w:pPr>
    </w:p>
    <w:p>
      <w:pPr>
        <w:spacing w:line="560" w:lineRule="exact"/>
        <w:ind w:firstLine="640"/>
        <w:rPr>
          <w:rFonts w:ascii="Times New Roman" w:hAnsi="Times New Roman"/>
          <w:szCs w:val="32"/>
        </w:rPr>
      </w:pPr>
    </w:p>
    <w:p>
      <w:pPr>
        <w:ind w:firstLine="800"/>
        <w:jc w:val="center"/>
        <w:rPr>
          <w:rFonts w:ascii="Times New Roman" w:hAnsi="Times New Roman" w:eastAsia="方正小标宋简体"/>
          <w:sz w:val="40"/>
          <w:szCs w:val="40"/>
        </w:rPr>
      </w:pPr>
      <w:r>
        <w:rPr>
          <w:rFonts w:ascii="Times New Roman" w:hAnsi="Times New Roman"/>
          <w:szCs w:val="32"/>
        </w:rPr>
        <w:br w:type="page"/>
      </w:r>
    </w:p>
    <w:p>
      <w:pPr>
        <w:pStyle w:val="22"/>
        <w:rPr>
          <w:rFonts w:ascii="Times New Roman" w:hAnsi="Times New Roman"/>
        </w:rPr>
      </w:pPr>
    </w:p>
    <w:p>
      <w:pPr>
        <w:pStyle w:val="22"/>
        <w:rPr>
          <w:rFonts w:ascii="Times New Roman" w:hAnsi="Times New Roman"/>
        </w:rPr>
      </w:pPr>
      <w:r>
        <w:rPr>
          <w:rFonts w:hint="eastAsia" w:ascii="Times New Roman" w:hAnsi="Times New Roman"/>
        </w:rPr>
        <w:t>泰州市第六期“</w:t>
      </w:r>
      <w:r>
        <w:rPr>
          <w:rFonts w:ascii="Times New Roman" w:hAnsi="Times New Roman"/>
        </w:rPr>
        <w:t>3</w:t>
      </w:r>
      <w:r>
        <w:rPr>
          <w:rFonts w:hint="eastAsia" w:ascii="Times New Roman" w:hAnsi="Times New Roman"/>
        </w:rPr>
        <w:t>11培养专项”培养对象</w:t>
      </w:r>
    </w:p>
    <w:p>
      <w:pPr>
        <w:ind w:firstLine="880"/>
        <w:jc w:val="center"/>
        <w:rPr>
          <w:rFonts w:ascii="Times New Roman" w:hAnsi="Times New Roman" w:eastAsia="方正小标宋_GBK"/>
          <w:sz w:val="44"/>
        </w:rPr>
      </w:pPr>
    </w:p>
    <w:p>
      <w:pPr>
        <w:ind w:firstLine="880"/>
        <w:jc w:val="center"/>
        <w:rPr>
          <w:rFonts w:ascii="Times New Roman" w:hAnsi="Times New Roman" w:eastAsia="方正小标宋_GBK"/>
          <w:sz w:val="44"/>
        </w:rPr>
      </w:pPr>
    </w:p>
    <w:p>
      <w:pPr>
        <w:jc w:val="center"/>
        <w:rPr>
          <w:rFonts w:ascii="Times New Roman" w:hAnsi="Times New Roman" w:eastAsia="方正黑体_GBK"/>
          <w:sz w:val="52"/>
          <w:szCs w:val="52"/>
        </w:rPr>
      </w:pPr>
      <w:r>
        <w:rPr>
          <w:rFonts w:hint="eastAsia" w:ascii="Times New Roman" w:hAnsi="Times New Roman" w:eastAsia="方正黑体_GBK"/>
          <w:sz w:val="52"/>
          <w:szCs w:val="52"/>
        </w:rPr>
        <w:t>申</w:t>
      </w:r>
      <w:r>
        <w:rPr>
          <w:rFonts w:ascii="Times New Roman" w:hAnsi="Times New Roman" w:eastAsia="方正黑体_GBK"/>
          <w:sz w:val="52"/>
          <w:szCs w:val="52"/>
        </w:rPr>
        <w:t xml:space="preserve">  </w:t>
      </w:r>
      <w:r>
        <w:rPr>
          <w:rFonts w:hint="eastAsia" w:ascii="Times New Roman" w:hAnsi="Times New Roman" w:eastAsia="方正黑体_GBK"/>
          <w:sz w:val="52"/>
          <w:szCs w:val="52"/>
        </w:rPr>
        <w:t>请</w:t>
      </w:r>
      <w:r>
        <w:rPr>
          <w:rFonts w:ascii="Times New Roman" w:hAnsi="Times New Roman" w:eastAsia="方正黑体_GBK"/>
          <w:sz w:val="52"/>
          <w:szCs w:val="52"/>
        </w:rPr>
        <w:t xml:space="preserve">  </w:t>
      </w:r>
      <w:r>
        <w:rPr>
          <w:rFonts w:hint="eastAsia" w:ascii="Times New Roman" w:hAnsi="Times New Roman" w:eastAsia="方正黑体_GBK"/>
          <w:sz w:val="52"/>
          <w:szCs w:val="52"/>
        </w:rPr>
        <w:t>书</w:t>
      </w:r>
    </w:p>
    <w:p>
      <w:pPr>
        <w:tabs>
          <w:tab w:val="left" w:pos="4580"/>
        </w:tabs>
        <w:ind w:firstLine="640"/>
        <w:rPr>
          <w:rFonts w:ascii="Times New Roman" w:hAnsi="Times New Roman"/>
        </w:rPr>
      </w:pPr>
    </w:p>
    <w:p>
      <w:pPr>
        <w:tabs>
          <w:tab w:val="left" w:pos="4580"/>
        </w:tabs>
        <w:ind w:firstLine="640"/>
        <w:rPr>
          <w:rFonts w:ascii="Times New Roman" w:hAnsi="Times New Roman"/>
        </w:rPr>
      </w:pPr>
    </w:p>
    <w:tbl>
      <w:tblPr>
        <w:tblStyle w:val="11"/>
        <w:tblpPr w:leftFromText="180" w:rightFromText="180" w:vertAnchor="text" w:horzAnchor="page" w:tblpXSpec="center" w:tblpY="108"/>
        <w:tblOverlap w:val="never"/>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8"/>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1" w:hRule="atLeast"/>
          <w:jc w:val="center"/>
        </w:trPr>
        <w:tc>
          <w:tcPr>
            <w:tcW w:w="4248" w:type="dxa"/>
            <w:tcBorders>
              <w:top w:val="nil"/>
              <w:left w:val="nil"/>
              <w:bottom w:val="nil"/>
              <w:right w:val="nil"/>
            </w:tcBorders>
          </w:tcPr>
          <w:p>
            <w:pPr>
              <w:spacing w:line="560" w:lineRule="exact"/>
              <w:ind w:firstLine="1008" w:firstLineChars="400"/>
              <w:jc w:val="distribute"/>
              <w:rPr>
                <w:rFonts w:ascii="Times New Roman" w:hAnsi="Times New Roman" w:eastAsia="仿宋_GB2312" w:cs="仿宋_GB2312"/>
                <w:sz w:val="32"/>
                <w:szCs w:val="32"/>
                <w:u w:val="single"/>
              </w:rPr>
            </w:pPr>
            <w:r>
              <w:rPr>
                <w:rFonts w:hint="eastAsia" w:ascii="Times New Roman" w:hAnsi="Times New Roman" w:eastAsia="仿宋_GB2312" w:cs="仿宋_GB2312"/>
                <w:spacing w:val="-34"/>
                <w:sz w:val="32"/>
                <w:szCs w:val="32"/>
              </w:rPr>
              <w:t>申 请</w:t>
            </w:r>
            <w:r>
              <w:rPr>
                <w:rFonts w:hint="eastAsia" w:ascii="Times New Roman" w:hAnsi="Times New Roman" w:eastAsia="仿宋_GB2312" w:cs="仿宋_GB2312"/>
                <w:sz w:val="32"/>
                <w:szCs w:val="32"/>
              </w:rPr>
              <w:t xml:space="preserve"> 人 姓 名：       </w:t>
            </w:r>
            <w:r>
              <w:rPr>
                <w:rFonts w:hint="eastAsia" w:ascii="Times New Roman" w:hAnsi="Times New Roman" w:eastAsia="仿宋_GB2312" w:cs="仿宋_GB2312"/>
                <w:sz w:val="32"/>
                <w:szCs w:val="32"/>
                <w:u w:val="single"/>
              </w:rPr>
              <w:t xml:space="preserve">    </w:t>
            </w:r>
          </w:p>
          <w:p>
            <w:pPr>
              <w:spacing w:line="560" w:lineRule="exact"/>
              <w:ind w:firstLine="1008" w:firstLineChars="400"/>
              <w:jc w:val="distribute"/>
              <w:rPr>
                <w:rFonts w:ascii="Times New Roman" w:hAnsi="Times New Roman" w:eastAsia="仿宋_GB2312" w:cs="仿宋_GB2312"/>
                <w:sz w:val="32"/>
                <w:szCs w:val="32"/>
              </w:rPr>
            </w:pPr>
            <w:r>
              <w:rPr>
                <w:rFonts w:hint="eastAsia" w:ascii="Times New Roman" w:hAnsi="Times New Roman" w:eastAsia="仿宋_GB2312" w:cs="仿宋_GB2312"/>
                <w:spacing w:val="-34"/>
                <w:sz w:val="32"/>
                <w:szCs w:val="32"/>
              </w:rPr>
              <w:t xml:space="preserve">工  </w:t>
            </w:r>
            <w:r>
              <w:rPr>
                <w:rFonts w:hint="eastAsia" w:ascii="Times New Roman" w:hAnsi="Times New Roman" w:eastAsia="仿宋_GB2312" w:cs="仿宋_GB2312"/>
                <w:sz w:val="32"/>
                <w:szCs w:val="32"/>
              </w:rPr>
              <w:t>作  单  位：</w:t>
            </w:r>
          </w:p>
          <w:p>
            <w:pPr>
              <w:spacing w:line="560" w:lineRule="exact"/>
              <w:ind w:firstLine="1008" w:firstLineChars="400"/>
              <w:jc w:val="distribute"/>
              <w:rPr>
                <w:rFonts w:ascii="Times New Roman" w:hAnsi="Times New Roman" w:eastAsia="仿宋_GB2312" w:cs="仿宋_GB2312"/>
                <w:sz w:val="32"/>
                <w:szCs w:val="32"/>
              </w:rPr>
            </w:pPr>
            <w:r>
              <w:rPr>
                <w:rFonts w:hint="eastAsia" w:ascii="Times New Roman" w:hAnsi="Times New Roman" w:eastAsia="仿宋_GB2312" w:cs="仿宋_GB2312"/>
                <w:spacing w:val="-34"/>
                <w:sz w:val="32"/>
                <w:szCs w:val="32"/>
              </w:rPr>
              <w:t xml:space="preserve">从  </w:t>
            </w:r>
            <w:r>
              <w:rPr>
                <w:rFonts w:hint="eastAsia" w:ascii="Times New Roman" w:hAnsi="Times New Roman" w:eastAsia="仿宋_GB2312" w:cs="仿宋_GB2312"/>
                <w:sz w:val="32"/>
                <w:szCs w:val="32"/>
              </w:rPr>
              <w:t>事  专  业：</w:t>
            </w:r>
          </w:p>
          <w:p>
            <w:pPr>
              <w:spacing w:line="560" w:lineRule="exact"/>
              <w:ind w:firstLine="1008" w:firstLineChars="400"/>
              <w:jc w:val="distribute"/>
              <w:rPr>
                <w:rFonts w:ascii="Times New Roman" w:hAnsi="Times New Roman" w:eastAsia="仿宋_GB2312" w:cs="仿宋_GB2312"/>
                <w:sz w:val="32"/>
                <w:szCs w:val="32"/>
              </w:rPr>
            </w:pPr>
            <w:r>
              <w:rPr>
                <w:rFonts w:hint="eastAsia" w:ascii="Times New Roman" w:hAnsi="Times New Roman" w:eastAsia="仿宋_GB2312" w:cs="仿宋_GB2312"/>
                <w:spacing w:val="-34"/>
                <w:sz w:val="32"/>
                <w:szCs w:val="32"/>
              </w:rPr>
              <w:t>申</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pacing w:val="-34"/>
                <w:sz w:val="32"/>
                <w:szCs w:val="32"/>
              </w:rPr>
              <w:t>请</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培</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养</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层</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次：</w:t>
            </w:r>
          </w:p>
          <w:p>
            <w:pPr>
              <w:spacing w:line="560" w:lineRule="exact"/>
              <w:ind w:firstLine="1008" w:firstLineChars="400"/>
              <w:jc w:val="distribute"/>
              <w:rPr>
                <w:rFonts w:ascii="Times New Roman" w:hAnsi="Times New Roman" w:eastAsia="仿宋_GB2312" w:cs="仿宋_GB2312"/>
                <w:spacing w:val="-34"/>
                <w:sz w:val="32"/>
                <w:szCs w:val="32"/>
              </w:rPr>
            </w:pPr>
            <w:r>
              <w:rPr>
                <w:rFonts w:hint="eastAsia" w:ascii="Times New Roman" w:hAnsi="Times New Roman" w:eastAsia="仿宋_GB2312" w:cs="仿宋_GB2312"/>
                <w:spacing w:val="-34"/>
                <w:sz w:val="32"/>
                <w:szCs w:val="32"/>
              </w:rPr>
              <w:t>归属</w:t>
            </w:r>
            <w:r>
              <w:rPr>
                <w:rFonts w:hint="eastAsia" w:ascii="Times New Roman" w:hAnsi="Times New Roman" w:eastAsia="仿宋_GB2312" w:cs="仿宋_GB2312"/>
                <w:sz w:val="32"/>
                <w:szCs w:val="32"/>
              </w:rPr>
              <w:t>地区（部门）：</w:t>
            </w:r>
          </w:p>
          <w:p>
            <w:pPr>
              <w:spacing w:line="560" w:lineRule="exact"/>
              <w:ind w:firstLine="1008" w:firstLineChars="400"/>
              <w:jc w:val="distribute"/>
              <w:rPr>
                <w:rFonts w:ascii="Times New Roman" w:hAnsi="Times New Roman"/>
              </w:rPr>
            </w:pPr>
            <w:r>
              <w:rPr>
                <w:rFonts w:hint="eastAsia" w:ascii="Times New Roman" w:hAnsi="Times New Roman" w:eastAsia="仿宋_GB2312" w:cs="仿宋_GB2312"/>
                <w:spacing w:val="-34"/>
                <w:sz w:val="32"/>
                <w:szCs w:val="32"/>
              </w:rPr>
              <w:t>材</w:t>
            </w:r>
            <w:r>
              <w:rPr>
                <w:rFonts w:hint="eastAsia" w:ascii="Times New Roman" w:hAnsi="Times New Roman" w:eastAsia="仿宋_GB2312" w:cs="仿宋_GB2312"/>
                <w:spacing w:val="-20"/>
                <w:sz w:val="32"/>
                <w:szCs w:val="32"/>
              </w:rPr>
              <w:t xml:space="preserve"> </w:t>
            </w:r>
            <w:r>
              <w:rPr>
                <w:rFonts w:hint="eastAsia" w:ascii="Times New Roman" w:hAnsi="Times New Roman" w:eastAsia="仿宋_GB2312" w:cs="仿宋_GB2312"/>
                <w:spacing w:val="-34"/>
                <w:sz w:val="32"/>
                <w:szCs w:val="32"/>
              </w:rPr>
              <w:t>料</w:t>
            </w:r>
            <w:r>
              <w:rPr>
                <w:rFonts w:hint="eastAsia" w:ascii="Times New Roman" w:hAnsi="Times New Roman" w:eastAsia="仿宋_GB2312" w:cs="仿宋_GB2312"/>
                <w:spacing w:val="-20"/>
                <w:sz w:val="32"/>
                <w:szCs w:val="32"/>
              </w:rPr>
              <w:t xml:space="preserve"> 报 送 日 期</w:t>
            </w:r>
            <w:r>
              <w:rPr>
                <w:rFonts w:hint="eastAsia" w:ascii="Times New Roman" w:hAnsi="Times New Roman" w:eastAsia="仿宋_GB2312" w:cs="仿宋_GB2312"/>
                <w:sz w:val="32"/>
                <w:szCs w:val="32"/>
              </w:rPr>
              <w:t>：</w:t>
            </w:r>
          </w:p>
        </w:tc>
        <w:tc>
          <w:tcPr>
            <w:tcW w:w="4248" w:type="dxa"/>
            <w:tcBorders>
              <w:top w:val="nil"/>
              <w:left w:val="nil"/>
              <w:bottom w:val="nil"/>
              <w:right w:val="nil"/>
            </w:tcBorders>
          </w:tcPr>
          <w:p>
            <w:pPr>
              <w:spacing w:line="560" w:lineRule="exact"/>
              <w:jc w:val="left"/>
              <w:rPr>
                <w:rFonts w:ascii="Times New Roman" w:hAnsi="Times New Roman"/>
                <w:spacing w:val="-20"/>
                <w:szCs w:val="32"/>
                <w:u w:val="single"/>
              </w:rPr>
            </w:pPr>
            <w:r>
              <w:rPr>
                <w:rFonts w:hint="eastAsia" w:ascii="Times New Roman" w:hAnsi="Times New Roman"/>
                <w:spacing w:val="-20"/>
                <w:szCs w:val="32"/>
                <w:u w:val="single"/>
              </w:rPr>
              <w:t xml:space="preserve">                                             </w:t>
            </w:r>
          </w:p>
          <w:p>
            <w:pPr>
              <w:spacing w:line="560" w:lineRule="exact"/>
              <w:jc w:val="left"/>
              <w:rPr>
                <w:rFonts w:ascii="Times New Roman" w:hAnsi="Times New Roman"/>
                <w:spacing w:val="-20"/>
                <w:szCs w:val="32"/>
                <w:u w:val="single"/>
              </w:rPr>
            </w:pPr>
            <w:r>
              <w:rPr>
                <w:rFonts w:hint="eastAsia" w:ascii="Times New Roman" w:hAnsi="Times New Roman"/>
                <w:spacing w:val="-20"/>
                <w:szCs w:val="32"/>
                <w:u w:val="single"/>
              </w:rPr>
              <w:t xml:space="preserve">                                             </w:t>
            </w:r>
          </w:p>
          <w:p>
            <w:pPr>
              <w:spacing w:line="560" w:lineRule="exact"/>
              <w:jc w:val="left"/>
              <w:rPr>
                <w:rFonts w:ascii="Times New Roman" w:hAnsi="Times New Roman"/>
                <w:spacing w:val="-20"/>
                <w:szCs w:val="32"/>
                <w:u w:val="single"/>
              </w:rPr>
            </w:pPr>
            <w:r>
              <w:rPr>
                <w:rFonts w:hint="eastAsia" w:ascii="Times New Roman" w:hAnsi="Times New Roman"/>
                <w:spacing w:val="-20"/>
                <w:szCs w:val="32"/>
                <w:u w:val="single"/>
              </w:rPr>
              <w:t xml:space="preserve">                                             </w:t>
            </w:r>
          </w:p>
          <w:p>
            <w:pPr>
              <w:spacing w:line="560" w:lineRule="exact"/>
              <w:jc w:val="left"/>
              <w:rPr>
                <w:rFonts w:ascii="Times New Roman" w:hAnsi="Times New Roman"/>
                <w:spacing w:val="-20"/>
                <w:szCs w:val="32"/>
                <w:u w:val="single"/>
              </w:rPr>
            </w:pPr>
            <w:r>
              <w:rPr>
                <w:rFonts w:hint="eastAsia" w:ascii="Times New Roman" w:hAnsi="Times New Roman"/>
                <w:spacing w:val="-20"/>
                <w:szCs w:val="32"/>
                <w:u w:val="single"/>
              </w:rPr>
              <w:t xml:space="preserve">                                             </w:t>
            </w:r>
          </w:p>
          <w:p>
            <w:pPr>
              <w:spacing w:line="560" w:lineRule="exact"/>
              <w:jc w:val="left"/>
              <w:rPr>
                <w:rFonts w:ascii="Times New Roman" w:hAnsi="Times New Roman"/>
                <w:spacing w:val="-20"/>
                <w:szCs w:val="32"/>
                <w:u w:val="single"/>
              </w:rPr>
            </w:pPr>
            <w:r>
              <w:rPr>
                <w:rFonts w:hint="eastAsia" w:ascii="Times New Roman" w:hAnsi="Times New Roman"/>
                <w:spacing w:val="-20"/>
                <w:szCs w:val="32"/>
                <w:u w:val="single"/>
              </w:rPr>
              <w:t xml:space="preserve">                                             </w:t>
            </w:r>
          </w:p>
          <w:p>
            <w:pPr>
              <w:spacing w:line="560" w:lineRule="exact"/>
              <w:jc w:val="left"/>
              <w:rPr>
                <w:rFonts w:ascii="Times New Roman" w:hAnsi="Times New Roman"/>
                <w:spacing w:val="-20"/>
                <w:szCs w:val="32"/>
                <w:u w:val="single"/>
              </w:rPr>
            </w:pPr>
            <w:r>
              <w:rPr>
                <w:rFonts w:hint="eastAsia" w:ascii="Times New Roman" w:hAnsi="Times New Roman"/>
                <w:spacing w:val="-20"/>
                <w:szCs w:val="32"/>
                <w:u w:val="single"/>
              </w:rPr>
              <w:t xml:space="preserve">                                             </w:t>
            </w:r>
          </w:p>
        </w:tc>
      </w:tr>
    </w:tbl>
    <w:p>
      <w:pPr>
        <w:tabs>
          <w:tab w:val="left" w:pos="4580"/>
        </w:tabs>
        <w:ind w:firstLine="640"/>
        <w:rPr>
          <w:rFonts w:ascii="Times New Roman" w:hAnsi="Times New Roman"/>
        </w:rPr>
      </w:pPr>
    </w:p>
    <w:p>
      <w:pPr>
        <w:tabs>
          <w:tab w:val="left" w:pos="4580"/>
        </w:tabs>
        <w:ind w:firstLine="640"/>
        <w:rPr>
          <w:rFonts w:ascii="Times New Roman" w:hAnsi="Times New Roman"/>
        </w:rPr>
      </w:pPr>
    </w:p>
    <w:p>
      <w:pPr>
        <w:tabs>
          <w:tab w:val="left" w:pos="4580"/>
        </w:tabs>
        <w:ind w:firstLine="640"/>
        <w:rPr>
          <w:rFonts w:ascii="Times New Roman" w:hAnsi="Times New Roman"/>
        </w:rPr>
      </w:pPr>
    </w:p>
    <w:p>
      <w:pPr>
        <w:tabs>
          <w:tab w:val="left" w:pos="4580"/>
        </w:tabs>
        <w:ind w:firstLine="640"/>
        <w:rPr>
          <w:rFonts w:ascii="Times New Roman" w:hAnsi="Times New Roman" w:eastAsia="黑体" w:cs="黑体"/>
          <w:sz w:val="32"/>
          <w:szCs w:val="32"/>
        </w:rPr>
      </w:pPr>
    </w:p>
    <w:p>
      <w:pPr>
        <w:pStyle w:val="3"/>
        <w:rPr>
          <w:rFonts w:ascii="Times New Roman" w:hAnsi="Times New Roman" w:eastAsia="黑体" w:cs="黑体"/>
          <w:sz w:val="32"/>
          <w:szCs w:val="32"/>
        </w:rPr>
      </w:pPr>
    </w:p>
    <w:p>
      <w:pPr>
        <w:pStyle w:val="3"/>
        <w:rPr>
          <w:rFonts w:ascii="Times New Roman" w:hAnsi="Times New Roman" w:eastAsia="黑体" w:cs="黑体"/>
          <w:sz w:val="32"/>
          <w:szCs w:val="32"/>
        </w:rPr>
      </w:pPr>
    </w:p>
    <w:p>
      <w:pPr>
        <w:pStyle w:val="3"/>
        <w:rPr>
          <w:rFonts w:ascii="Times New Roman" w:hAnsi="Times New Roman" w:eastAsia="黑体" w:cs="黑体"/>
          <w:sz w:val="32"/>
          <w:szCs w:val="32"/>
        </w:rPr>
      </w:pPr>
    </w:p>
    <w:p>
      <w:pPr>
        <w:jc w:val="center"/>
        <w:rPr>
          <w:rFonts w:ascii="Times New Roman" w:hAnsi="Times New Roman" w:eastAsia="黑体" w:cs="黑体"/>
          <w:sz w:val="32"/>
          <w:szCs w:val="32"/>
        </w:rPr>
      </w:pPr>
      <w:r>
        <w:rPr>
          <w:rFonts w:hint="eastAsia" w:ascii="Times New Roman" w:hAnsi="Times New Roman" w:eastAsia="黑体" w:cs="黑体"/>
          <w:sz w:val="32"/>
          <w:szCs w:val="32"/>
        </w:rPr>
        <w:t>中共泰州市委人才工作领导小组办公室制</w:t>
      </w:r>
    </w:p>
    <w:p>
      <w:pPr>
        <w:jc w:val="center"/>
        <w:rPr>
          <w:rFonts w:ascii="Times New Roman" w:hAnsi="Times New Roman" w:eastAsia="黑体" w:cs="黑体"/>
          <w:sz w:val="32"/>
          <w:szCs w:val="32"/>
        </w:rPr>
      </w:pPr>
      <w:r>
        <w:rPr>
          <w:rFonts w:hint="eastAsia" w:ascii="Times New Roman" w:hAnsi="Times New Roman" w:eastAsia="黑体" w:cs="黑体"/>
          <w:sz w:val="32"/>
          <w:szCs w:val="32"/>
        </w:rPr>
        <w:t>二〇二三年</w:t>
      </w:r>
    </w:p>
    <w:p>
      <w:pPr>
        <w:ind w:firstLine="640"/>
        <w:jc w:val="center"/>
        <w:rPr>
          <w:rFonts w:ascii="Times New Roman" w:hAnsi="Times New Roman"/>
          <w:szCs w:val="32"/>
        </w:rPr>
      </w:pPr>
      <w:r>
        <w:rPr>
          <w:rFonts w:ascii="Times New Roman" w:hAnsi="Times New Roman"/>
          <w:szCs w:val="32"/>
        </w:rPr>
        <w:br w:type="page"/>
      </w:r>
    </w:p>
    <w:p>
      <w:pPr>
        <w:jc w:val="center"/>
        <w:rPr>
          <w:rFonts w:ascii="Times New Roman" w:hAnsi="Times New Roman" w:eastAsia="方正小标宋_GBK"/>
          <w:sz w:val="44"/>
          <w:szCs w:val="44"/>
        </w:rPr>
      </w:pPr>
      <w:r>
        <w:rPr>
          <w:rFonts w:hint="eastAsia" w:ascii="Times New Roman" w:hAnsi="Times New Roman" w:eastAsia="方正小标宋_GBK"/>
          <w:sz w:val="44"/>
          <w:szCs w:val="44"/>
        </w:rPr>
        <w:t>填</w:t>
      </w:r>
      <w:r>
        <w:rPr>
          <w:rFonts w:ascii="Times New Roman" w:hAnsi="Times New Roman" w:eastAsia="方正小标宋_GBK"/>
          <w:sz w:val="44"/>
          <w:szCs w:val="44"/>
        </w:rPr>
        <w:t xml:space="preserve"> </w:t>
      </w:r>
      <w:r>
        <w:rPr>
          <w:rFonts w:hint="eastAsia" w:ascii="Times New Roman" w:hAnsi="Times New Roman" w:eastAsia="方正小标宋_GBK"/>
          <w:sz w:val="44"/>
          <w:szCs w:val="44"/>
        </w:rPr>
        <w:t>报</w:t>
      </w:r>
      <w:r>
        <w:rPr>
          <w:rFonts w:ascii="Times New Roman" w:hAnsi="Times New Roman" w:eastAsia="方正小标宋_GBK"/>
          <w:sz w:val="44"/>
          <w:szCs w:val="44"/>
        </w:rPr>
        <w:t xml:space="preserve"> </w:t>
      </w:r>
      <w:r>
        <w:rPr>
          <w:rFonts w:hint="eastAsia" w:ascii="Times New Roman" w:hAnsi="Times New Roman" w:eastAsia="方正小标宋_GBK"/>
          <w:sz w:val="44"/>
          <w:szCs w:val="44"/>
        </w:rPr>
        <w:t>须</w:t>
      </w:r>
      <w:r>
        <w:rPr>
          <w:rFonts w:ascii="Times New Roman" w:hAnsi="Times New Roman" w:eastAsia="方正小标宋_GBK"/>
          <w:sz w:val="44"/>
          <w:szCs w:val="44"/>
        </w:rPr>
        <w:t xml:space="preserve"> </w:t>
      </w:r>
      <w:r>
        <w:rPr>
          <w:rFonts w:hint="eastAsia" w:ascii="Times New Roman" w:hAnsi="Times New Roman" w:eastAsia="方正小标宋_GBK"/>
          <w:sz w:val="44"/>
          <w:szCs w:val="44"/>
        </w:rPr>
        <w:t>知</w:t>
      </w:r>
    </w:p>
    <w:p>
      <w:pPr>
        <w:ind w:firstLine="640"/>
        <w:jc w:val="center"/>
        <w:rPr>
          <w:rFonts w:ascii="Times New Roman" w:hAnsi="Times New Roman"/>
          <w:bCs/>
          <w:szCs w:val="32"/>
        </w:rPr>
      </w:pP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1.填写内容须准确无误，表内项目本人没有的，填写“无”。</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2.第一至七项内容由申请人填写，第八项内容由所在单位填写，第九至十项内容由市（区）委人才办或市有关牵头部门组织专家对申报第一、二层次对象的初评</w:t>
      </w:r>
      <w:r>
        <w:rPr>
          <w:rFonts w:hint="eastAsia" w:ascii="Times New Roman" w:hAnsi="Times New Roman" w:eastAsia="仿宋_GB2312" w:cs="仿宋_GB2312"/>
          <w:sz w:val="32"/>
          <w:szCs w:val="32"/>
          <w:lang w:eastAsia="zh-CN"/>
        </w:rPr>
        <w:t>和</w:t>
      </w:r>
      <w:r>
        <w:rPr>
          <w:rFonts w:hint="eastAsia" w:ascii="Times New Roman" w:hAnsi="Times New Roman" w:eastAsia="仿宋_GB2312" w:cs="仿宋_GB2312"/>
          <w:sz w:val="32"/>
          <w:szCs w:val="32"/>
        </w:rPr>
        <w:t>对第三层次的评审时填写，第十一项内容由市委人才办组织专家对第一、二层次培养对象进行选拔时填写。</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3.近五年成果是指2019年以来取得的。</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w:t>
      </w:r>
      <w:r>
        <w:rPr>
          <w:rFonts w:hint="eastAsia" w:ascii="Times New Roman" w:hAnsi="Times New Roman" w:eastAsia="仿宋_GB2312" w:cs="仿宋_GB2312"/>
          <w:sz w:val="32"/>
          <w:szCs w:val="32"/>
          <w:lang w:eastAsia="zh-CN"/>
        </w:rPr>
        <w:t>申请人</w:t>
      </w:r>
      <w:r>
        <w:rPr>
          <w:rFonts w:hint="eastAsia" w:ascii="Times New Roman" w:hAnsi="Times New Roman" w:eastAsia="仿宋_GB2312" w:cs="仿宋_GB2312"/>
          <w:sz w:val="32"/>
          <w:szCs w:val="32"/>
        </w:rPr>
        <w:t>所填内容须经所在单位核实。</w:t>
      </w:r>
    </w:p>
    <w:p>
      <w:pPr>
        <w:autoSpaceDE w:val="0"/>
        <w:autoSpaceDN w:val="0"/>
        <w:adjustRightInd w:val="0"/>
        <w:spacing w:line="560" w:lineRule="exact"/>
        <w:ind w:firstLine="420" w:firstLineChars="200"/>
        <w:rPr>
          <w:rFonts w:ascii="Times New Roman" w:hAnsi="Times New Roman" w:eastAsia="方正小标宋_GBK"/>
          <w:bCs/>
          <w:color w:val="000000"/>
          <w:sz w:val="44"/>
          <w:szCs w:val="44"/>
        </w:rPr>
      </w:pPr>
      <w:r>
        <w:rPr>
          <w:rFonts w:ascii="Times New Roman" w:hAnsi="Times New Roman" w:eastAsia="方正黑体_GBK"/>
          <w:szCs w:val="32"/>
        </w:rPr>
        <w:br w:type="page"/>
      </w:r>
    </w:p>
    <w:p>
      <w:pPr>
        <w:pStyle w:val="22"/>
        <w:rPr>
          <w:rFonts w:ascii="Times New Roman" w:hAnsi="Times New Roman"/>
        </w:rPr>
      </w:pPr>
    </w:p>
    <w:p>
      <w:pPr>
        <w:pStyle w:val="22"/>
        <w:rPr>
          <w:rFonts w:ascii="Times New Roman" w:hAnsi="Times New Roman"/>
        </w:rPr>
      </w:pPr>
      <w:r>
        <w:rPr>
          <w:rFonts w:hint="eastAsia" w:ascii="Times New Roman" w:hAnsi="Times New Roman"/>
        </w:rPr>
        <w:t>泰州市第六期“311培养专项”申报材料</w:t>
      </w:r>
    </w:p>
    <w:p>
      <w:pPr>
        <w:pStyle w:val="22"/>
        <w:rPr>
          <w:rFonts w:ascii="Times New Roman" w:hAnsi="Times New Roman"/>
        </w:rPr>
      </w:pPr>
      <w:r>
        <w:rPr>
          <w:rFonts w:hint="eastAsia" w:ascii="Times New Roman" w:hAnsi="Times New Roman"/>
        </w:rPr>
        <w:t>真实性承诺书</w:t>
      </w:r>
    </w:p>
    <w:p>
      <w:pPr>
        <w:spacing w:line="560" w:lineRule="exact"/>
        <w:ind w:firstLine="640" w:firstLineChars="200"/>
        <w:rPr>
          <w:rFonts w:ascii="Times New Roman" w:hAnsi="Times New Roman" w:eastAsia="仿宋_GB2312" w:cs="仿宋_GB2312"/>
          <w:sz w:val="32"/>
          <w:szCs w:val="32"/>
        </w:rPr>
      </w:pP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本人声明：</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在此次市第六期“311培养专项”培养对象申报中，所提交的申报材料真实、合法。申报书中所列知识产权均为有效专利，且不侵犯他人权利；不泄露原单位商业秘密，不违反相关国家兼职取酬和科研经费管理规定。如有不实之处，愿负相应的法律责任，并承担由此产生的一切后果。</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特此声明！</w:t>
      </w:r>
    </w:p>
    <w:p>
      <w:pPr>
        <w:spacing w:line="560" w:lineRule="exact"/>
        <w:ind w:firstLine="640" w:firstLineChars="200"/>
        <w:rPr>
          <w:rFonts w:ascii="Times New Roman" w:hAnsi="Times New Roman" w:eastAsia="仿宋_GB2312" w:cs="仿宋_GB2312"/>
          <w:sz w:val="32"/>
          <w:szCs w:val="32"/>
        </w:rPr>
      </w:pPr>
    </w:p>
    <w:p>
      <w:pPr>
        <w:spacing w:line="560" w:lineRule="exact"/>
        <w:ind w:firstLine="640" w:firstLineChars="200"/>
        <w:rPr>
          <w:rFonts w:ascii="Times New Roman" w:hAnsi="Times New Roman" w:eastAsia="仿宋_GB2312" w:cs="仿宋_GB2312"/>
          <w:sz w:val="32"/>
          <w:szCs w:val="32"/>
        </w:rPr>
      </w:pPr>
    </w:p>
    <w:p>
      <w:pPr>
        <w:wordWrap w:val="0"/>
        <w:spacing w:line="560" w:lineRule="exact"/>
        <w:ind w:firstLine="640" w:firstLineChars="200"/>
        <w:jc w:val="right"/>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人才本人签字：               </w:t>
      </w:r>
    </w:p>
    <w:p>
      <w:pPr>
        <w:spacing w:line="560" w:lineRule="exact"/>
        <w:ind w:firstLine="640" w:firstLineChars="200"/>
        <w:jc w:val="right"/>
        <w:rPr>
          <w:rFonts w:ascii="Times New Roman" w:hAnsi="Times New Roman" w:eastAsia="仿宋_GB2312" w:cs="仿宋_GB2312"/>
          <w:sz w:val="32"/>
          <w:szCs w:val="32"/>
        </w:rPr>
      </w:pPr>
    </w:p>
    <w:p>
      <w:pPr>
        <w:wordWrap w:val="0"/>
        <w:spacing w:line="560" w:lineRule="exact"/>
        <w:ind w:firstLine="640" w:firstLineChars="200"/>
        <w:jc w:val="right"/>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申报单位：（盖章）            </w:t>
      </w:r>
    </w:p>
    <w:p>
      <w:pPr>
        <w:spacing w:line="560" w:lineRule="exact"/>
        <w:ind w:firstLine="640" w:firstLineChars="200"/>
        <w:jc w:val="right"/>
        <w:rPr>
          <w:rFonts w:ascii="Times New Roman" w:hAnsi="Times New Roman" w:eastAsia="仿宋_GB2312" w:cs="仿宋_GB2312"/>
          <w:sz w:val="32"/>
          <w:szCs w:val="32"/>
        </w:rPr>
      </w:pPr>
    </w:p>
    <w:p>
      <w:pPr>
        <w:wordWrap w:val="0"/>
        <w:spacing w:line="560" w:lineRule="exact"/>
        <w:ind w:firstLine="640" w:firstLineChars="200"/>
        <w:jc w:val="right"/>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年   月   日        </w:t>
      </w:r>
    </w:p>
    <w:p>
      <w:pPr>
        <w:ind w:firstLine="4095" w:firstLineChars="1950"/>
        <w:rPr>
          <w:rFonts w:ascii="Times New Roman" w:hAnsi="Times New Roman"/>
          <w:szCs w:val="32"/>
        </w:rPr>
      </w:pPr>
    </w:p>
    <w:p>
      <w:pPr>
        <w:ind w:firstLine="640"/>
        <w:jc w:val="center"/>
        <w:rPr>
          <w:rFonts w:ascii="Times New Roman" w:hAnsi="Times New Roman" w:eastAsia="方正小标宋简体"/>
          <w:szCs w:val="32"/>
        </w:rPr>
      </w:pPr>
    </w:p>
    <w:p>
      <w:pPr>
        <w:ind w:firstLine="880"/>
        <w:jc w:val="center"/>
        <w:rPr>
          <w:rFonts w:ascii="Times New Roman" w:hAnsi="Times New Roman" w:eastAsia="方正小标宋_GBK" w:cs="方正小标宋_GBK"/>
          <w:sz w:val="44"/>
          <w:szCs w:val="44"/>
        </w:rPr>
      </w:pPr>
      <w:r>
        <w:rPr>
          <w:rFonts w:ascii="Times New Roman" w:hAnsi="Times New Roman" w:eastAsia="方正小标宋简体"/>
          <w:sz w:val="44"/>
          <w:szCs w:val="44"/>
        </w:rPr>
        <w:br w:type="page"/>
      </w:r>
    </w:p>
    <w:p>
      <w:pPr>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第三方数据查询授权委托书</w:t>
      </w:r>
    </w:p>
    <w:p>
      <w:pPr>
        <w:ind w:firstLine="640"/>
        <w:jc w:val="center"/>
        <w:rPr>
          <w:rFonts w:ascii="Times New Roman" w:hAnsi="Times New Roman" w:eastAsia="方正小标宋_GBK" w:cs="方正小标宋_GBK"/>
          <w:szCs w:val="32"/>
        </w:rPr>
      </w:pPr>
    </w:p>
    <w:p>
      <w:pPr>
        <w:spacing w:line="56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申报单位：________________，统一社会信用代码（营业执照号码）：_____________；</w:t>
      </w:r>
    </w:p>
    <w:p>
      <w:pPr>
        <w:spacing w:line="56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人才姓名：________，国籍：____，证件类型：（身份证、护照等），证件号码：_____________；</w:t>
      </w:r>
    </w:p>
    <w:p>
      <w:pPr>
        <w:spacing w:line="560" w:lineRule="exact"/>
        <w:ind w:firstLine="640"/>
        <w:rPr>
          <w:rFonts w:ascii="Times New Roman" w:hAnsi="Times New Roman" w:eastAsia="仿宋_GB2312" w:cs="仿宋_GB2312"/>
          <w:sz w:val="32"/>
          <w:szCs w:val="32"/>
        </w:rPr>
      </w:pPr>
    </w:p>
    <w:p>
      <w:pPr>
        <w:spacing w:line="56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本</w:t>
      </w:r>
      <w:r>
        <w:rPr>
          <w:rFonts w:hint="eastAsia" w:ascii="Times New Roman" w:hAnsi="Times New Roman" w:eastAsia="仿宋_GB2312" w:cs="仿宋_GB2312"/>
          <w:spacing w:val="-4"/>
          <w:sz w:val="32"/>
          <w:szCs w:val="32"/>
        </w:rPr>
        <w:t>单位及人才本人自愿申报市第六期“311培养专项”，根据项目</w:t>
      </w:r>
      <w:r>
        <w:rPr>
          <w:rFonts w:hint="eastAsia" w:ascii="Times New Roman" w:hAnsi="Times New Roman" w:eastAsia="仿宋_GB2312" w:cs="仿宋_GB2312"/>
          <w:sz w:val="32"/>
          <w:szCs w:val="32"/>
        </w:rPr>
        <w:t>资格审查与管理需要，现授权中共泰州市委人才工作领导小组办公室通过发改、人社、工商、税务等有关部门查询人才本人的信用、个人所得税、社保以及本单位的税收、社保等有关数据，有效期至</w:t>
      </w:r>
      <w:r>
        <w:rPr>
          <w:rFonts w:hint="eastAsia" w:ascii="Times New Roman" w:hAnsi="Times New Roman" w:eastAsia="仿宋_GB2312" w:cs="仿宋_GB2312"/>
          <w:spacing w:val="-4"/>
          <w:sz w:val="32"/>
          <w:szCs w:val="32"/>
        </w:rPr>
        <w:t>市第六期“311培养专项”</w:t>
      </w:r>
      <w:r>
        <w:rPr>
          <w:rFonts w:hint="eastAsia" w:ascii="Times New Roman" w:hAnsi="Times New Roman" w:eastAsia="仿宋_GB2312" w:cs="仿宋_GB2312"/>
          <w:sz w:val="32"/>
          <w:szCs w:val="32"/>
        </w:rPr>
        <w:t>遴选工作结束。如人才入选，有效期延长至</w:t>
      </w:r>
      <w:r>
        <w:rPr>
          <w:rFonts w:hint="eastAsia" w:ascii="Times New Roman" w:hAnsi="Times New Roman" w:eastAsia="仿宋_GB2312" w:cs="仿宋_GB2312"/>
          <w:spacing w:val="-4"/>
          <w:sz w:val="32"/>
          <w:szCs w:val="32"/>
        </w:rPr>
        <w:t>市第六期“311培养专项”</w:t>
      </w:r>
      <w:r>
        <w:rPr>
          <w:rFonts w:hint="eastAsia" w:ascii="Times New Roman" w:hAnsi="Times New Roman" w:eastAsia="仿宋_GB2312" w:cs="仿宋_GB2312"/>
          <w:sz w:val="32"/>
          <w:szCs w:val="32"/>
        </w:rPr>
        <w:t>培养期结束。</w:t>
      </w:r>
    </w:p>
    <w:p>
      <w:pPr>
        <w:spacing w:line="560" w:lineRule="exact"/>
        <w:ind w:firstLine="640"/>
        <w:rPr>
          <w:rFonts w:ascii="Times New Roman" w:hAnsi="Times New Roman" w:eastAsia="仿宋_GB2312" w:cs="仿宋_GB2312"/>
          <w:sz w:val="32"/>
          <w:szCs w:val="32"/>
        </w:rPr>
      </w:pPr>
    </w:p>
    <w:p>
      <w:pPr>
        <w:spacing w:line="560" w:lineRule="exact"/>
        <w:ind w:firstLine="4480" w:firstLineChars="14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人才本人签字：</w:t>
      </w:r>
    </w:p>
    <w:p>
      <w:pPr>
        <w:spacing w:line="560" w:lineRule="exact"/>
        <w:ind w:firstLine="640"/>
        <w:rPr>
          <w:rFonts w:ascii="Times New Roman" w:hAnsi="Times New Roman" w:eastAsia="仿宋_GB2312" w:cs="仿宋_GB2312"/>
          <w:sz w:val="32"/>
          <w:szCs w:val="32"/>
        </w:rPr>
      </w:pPr>
    </w:p>
    <w:p>
      <w:pPr>
        <w:spacing w:line="560" w:lineRule="exact"/>
        <w:ind w:firstLine="4480" w:firstLineChars="14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申报单位：（盖章）</w:t>
      </w:r>
    </w:p>
    <w:p>
      <w:pPr>
        <w:spacing w:line="560" w:lineRule="exact"/>
        <w:ind w:firstLine="4480" w:firstLineChars="1400"/>
        <w:rPr>
          <w:rFonts w:ascii="Times New Roman" w:hAnsi="Times New Roman" w:eastAsia="仿宋_GB2312" w:cs="仿宋_GB2312"/>
          <w:sz w:val="32"/>
          <w:szCs w:val="32"/>
        </w:rPr>
      </w:pPr>
    </w:p>
    <w:p>
      <w:pPr>
        <w:spacing w:line="560" w:lineRule="exact"/>
        <w:ind w:firstLine="6240" w:firstLineChars="1950"/>
        <w:rPr>
          <w:rFonts w:ascii="Times New Roman" w:hAnsi="Times New Roman"/>
          <w:szCs w:val="32"/>
        </w:rPr>
      </w:pPr>
      <w:r>
        <w:rPr>
          <w:rFonts w:hint="eastAsia" w:ascii="Times New Roman" w:hAnsi="Times New Roman" w:eastAsia="仿宋_GB2312" w:cs="仿宋_GB2312"/>
          <w:sz w:val="32"/>
          <w:szCs w:val="32"/>
        </w:rPr>
        <w:t>年   月   日</w:t>
      </w:r>
    </w:p>
    <w:p>
      <w:pPr>
        <w:spacing w:before="120" w:beforeLines="50" w:after="120" w:afterLines="50"/>
        <w:ind w:firstLine="640"/>
        <w:jc w:val="left"/>
        <w:rPr>
          <w:rFonts w:ascii="Times New Roman" w:hAnsi="Times New Roman" w:eastAsia="方正黑体_GBK"/>
          <w:spacing w:val="-10"/>
          <w:szCs w:val="32"/>
        </w:rPr>
      </w:pPr>
      <w:r>
        <w:rPr>
          <w:rFonts w:ascii="Times New Roman" w:hAnsi="Times New Roman" w:eastAsia="方正黑体_GBK"/>
          <w:szCs w:val="32"/>
        </w:rPr>
        <w:br w:type="page"/>
      </w:r>
      <w:r>
        <w:rPr>
          <w:rFonts w:hint="eastAsia" w:ascii="Times New Roman" w:hAnsi="Times New Roman" w:eastAsia="黑体" w:cs="黑体"/>
          <w:sz w:val="32"/>
          <w:szCs w:val="32"/>
        </w:rPr>
        <w:t>一、</w:t>
      </w:r>
      <w:r>
        <w:rPr>
          <w:rFonts w:hint="eastAsia" w:ascii="Times New Roman" w:hAnsi="Times New Roman" w:eastAsia="黑体" w:cs="黑体"/>
          <w:spacing w:val="-10"/>
          <w:sz w:val="32"/>
          <w:szCs w:val="32"/>
        </w:rPr>
        <w:t>基本情况</w:t>
      </w:r>
    </w:p>
    <w:tbl>
      <w:tblPr>
        <w:tblStyle w:val="11"/>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934"/>
        <w:gridCol w:w="526"/>
        <w:gridCol w:w="401"/>
        <w:gridCol w:w="270"/>
        <w:gridCol w:w="134"/>
        <w:gridCol w:w="885"/>
        <w:gridCol w:w="472"/>
        <w:gridCol w:w="685"/>
        <w:gridCol w:w="750"/>
        <w:gridCol w:w="606"/>
        <w:gridCol w:w="675"/>
        <w:gridCol w:w="480"/>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5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仿宋_GB2312" w:cs="仿宋_GB2312"/>
              </w:rPr>
            </w:pPr>
            <w:r>
              <w:rPr>
                <w:rFonts w:hint="eastAsia" w:eastAsia="仿宋_GB2312" w:cs="仿宋_GB2312"/>
              </w:rPr>
              <w:t>姓名</w:t>
            </w:r>
          </w:p>
        </w:tc>
        <w:tc>
          <w:tcPr>
            <w:tcW w:w="9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仿宋_GB2312" w:cs="仿宋_GB2312"/>
              </w:rPr>
            </w:pPr>
          </w:p>
        </w:tc>
        <w:tc>
          <w:tcPr>
            <w:tcW w:w="933"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r>
              <w:rPr>
                <w:rFonts w:hint="eastAsia" w:eastAsia="仿宋_GB2312" w:cs="仿宋_GB2312"/>
              </w:rPr>
              <w:t>性别</w:t>
            </w:r>
          </w:p>
        </w:tc>
        <w:tc>
          <w:tcPr>
            <w:tcW w:w="1774" w:type="dxa"/>
            <w:gridSpan w:val="4"/>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仿宋_GB2312" w:cs="仿宋_GB2312"/>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left="-57" w:right="-57" w:firstLine="0"/>
              <w:jc w:val="center"/>
              <w:rPr>
                <w:rFonts w:eastAsia="仿宋_GB2312" w:cs="仿宋_GB2312"/>
              </w:rPr>
            </w:pPr>
            <w:r>
              <w:rPr>
                <w:rFonts w:hint="eastAsia" w:eastAsia="仿宋_GB2312" w:cs="仿宋_GB2312"/>
              </w:rPr>
              <w:t>出生年月</w:t>
            </w:r>
          </w:p>
        </w:tc>
        <w:tc>
          <w:tcPr>
            <w:tcW w:w="1307"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r>
              <w:rPr>
                <w:rFonts w:hint="eastAsia" w:eastAsia="仿宋_GB2312" w:cs="仿宋_GB2312"/>
              </w:rPr>
              <w:t xml:space="preserve">    年  月</w:t>
            </w:r>
          </w:p>
        </w:tc>
        <w:tc>
          <w:tcPr>
            <w:tcW w:w="1163"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r>
              <w:rPr>
                <w:rFonts w:hint="eastAsia" w:eastAsia="仿宋_GB2312" w:cs="仿宋_GB2312"/>
              </w:rPr>
              <w:t>民   族</w:t>
            </w:r>
          </w:p>
        </w:tc>
        <w:tc>
          <w:tcPr>
            <w:tcW w:w="139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5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仿宋_GB2312" w:cs="仿宋_GB2312"/>
              </w:rPr>
            </w:pPr>
            <w:r>
              <w:rPr>
                <w:rFonts w:hint="eastAsia" w:eastAsia="仿宋_GB2312" w:cs="仿宋_GB2312"/>
              </w:rPr>
              <w:t>籍贯</w:t>
            </w:r>
          </w:p>
        </w:tc>
        <w:tc>
          <w:tcPr>
            <w:tcW w:w="9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p>
        </w:tc>
        <w:tc>
          <w:tcPr>
            <w:tcW w:w="933"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right="-57" w:firstLine="0"/>
              <w:rPr>
                <w:rFonts w:eastAsia="仿宋_GB2312" w:cs="仿宋_GB2312"/>
              </w:rPr>
            </w:pPr>
            <w:r>
              <w:rPr>
                <w:rFonts w:hint="eastAsia" w:eastAsia="仿宋_GB2312" w:cs="仿宋_GB2312"/>
              </w:rPr>
              <w:t>出生地</w:t>
            </w:r>
          </w:p>
        </w:tc>
        <w:tc>
          <w:tcPr>
            <w:tcW w:w="1774" w:type="dxa"/>
            <w:gridSpan w:val="4"/>
            <w:tcBorders>
              <w:top w:val="single" w:color="auto" w:sz="4" w:space="0"/>
              <w:left w:val="single" w:color="auto" w:sz="4" w:space="0"/>
              <w:bottom w:val="single" w:color="auto" w:sz="4" w:space="0"/>
              <w:right w:val="single" w:color="auto" w:sz="4" w:space="0"/>
            </w:tcBorders>
          </w:tcPr>
          <w:p>
            <w:pPr>
              <w:pStyle w:val="2"/>
              <w:spacing w:line="240" w:lineRule="exact"/>
              <w:ind w:firstLine="0"/>
              <w:jc w:val="center"/>
              <w:rPr>
                <w:rFonts w:eastAsia="仿宋_GB2312" w:cs="仿宋_GB2312"/>
              </w:rPr>
            </w:pPr>
          </w:p>
        </w:tc>
        <w:tc>
          <w:tcPr>
            <w:tcW w:w="68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r>
              <w:rPr>
                <w:rFonts w:hint="eastAsia" w:eastAsia="仿宋_GB2312" w:cs="仿宋_GB2312"/>
              </w:rPr>
              <w:t>工作年月</w:t>
            </w:r>
          </w:p>
        </w:tc>
        <w:tc>
          <w:tcPr>
            <w:tcW w:w="1307"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Chars="200"/>
              <w:rPr>
                <w:rFonts w:eastAsia="仿宋_GB2312" w:cs="仿宋_GB2312"/>
              </w:rPr>
            </w:pPr>
            <w:r>
              <w:rPr>
                <w:rFonts w:hint="eastAsia" w:eastAsia="仿宋_GB2312" w:cs="仿宋_GB2312"/>
              </w:rPr>
              <w:t>年  月</w:t>
            </w:r>
          </w:p>
        </w:tc>
        <w:tc>
          <w:tcPr>
            <w:tcW w:w="1163"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r>
              <w:rPr>
                <w:rFonts w:hint="eastAsia" w:eastAsia="仿宋_GB2312" w:cs="仿宋_GB2312"/>
              </w:rPr>
              <w:t>政治面貌</w:t>
            </w:r>
          </w:p>
        </w:tc>
        <w:tc>
          <w:tcPr>
            <w:tcW w:w="139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5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仿宋_GB2312" w:cs="仿宋_GB2312"/>
              </w:rPr>
            </w:pPr>
            <w:r>
              <w:rPr>
                <w:rFonts w:hint="eastAsia" w:eastAsia="仿宋_GB2312" w:cs="仿宋_GB2312"/>
              </w:rPr>
              <w:t>国籍</w:t>
            </w:r>
          </w:p>
        </w:tc>
        <w:tc>
          <w:tcPr>
            <w:tcW w:w="9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仿宋_GB2312" w:cs="仿宋_GB2312"/>
              </w:rPr>
            </w:pPr>
          </w:p>
        </w:tc>
        <w:tc>
          <w:tcPr>
            <w:tcW w:w="1340" w:type="dxa"/>
            <w:gridSpan w:val="4"/>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r>
              <w:rPr>
                <w:rFonts w:hint="eastAsia" w:eastAsia="仿宋_GB2312" w:cs="仿宋_GB2312"/>
              </w:rPr>
              <w:t>身份证</w:t>
            </w:r>
          </w:p>
          <w:p>
            <w:pPr>
              <w:pStyle w:val="2"/>
              <w:spacing w:line="240" w:lineRule="exact"/>
              <w:ind w:firstLine="0"/>
              <w:jc w:val="center"/>
              <w:rPr>
                <w:rFonts w:eastAsia="仿宋_GB2312" w:cs="仿宋_GB2312"/>
              </w:rPr>
            </w:pPr>
            <w:r>
              <w:rPr>
                <w:rFonts w:hint="eastAsia" w:eastAsia="仿宋_GB2312" w:cs="仿宋_GB2312"/>
                <w:spacing w:val="-6"/>
              </w:rPr>
              <w:t>（护照）号</w:t>
            </w:r>
            <w:r>
              <w:rPr>
                <w:rFonts w:hint="eastAsia" w:eastAsia="仿宋_GB2312" w:cs="仿宋_GB2312"/>
              </w:rPr>
              <w:t>码</w:t>
            </w:r>
          </w:p>
        </w:tc>
        <w:tc>
          <w:tcPr>
            <w:tcW w:w="3363" w:type="dxa"/>
            <w:gridSpan w:val="5"/>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p>
        </w:tc>
        <w:tc>
          <w:tcPr>
            <w:tcW w:w="1163"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r>
              <w:rPr>
                <w:rFonts w:hint="eastAsia" w:eastAsia="仿宋_GB2312" w:cs="仿宋_GB2312"/>
              </w:rPr>
              <w:t>健康状况</w:t>
            </w:r>
          </w:p>
        </w:tc>
        <w:tc>
          <w:tcPr>
            <w:tcW w:w="139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5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r>
              <w:rPr>
                <w:rFonts w:hint="eastAsia" w:eastAsia="仿宋_GB2312" w:cs="仿宋_GB2312"/>
              </w:rPr>
              <w:t>原学专业</w:t>
            </w:r>
          </w:p>
        </w:tc>
        <w:tc>
          <w:tcPr>
            <w:tcW w:w="2279" w:type="dxa"/>
            <w:gridSpan w:val="5"/>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仿宋_GB2312" w:cs="仿宋_GB2312"/>
              </w:rPr>
            </w:pPr>
          </w:p>
        </w:tc>
        <w:tc>
          <w:tcPr>
            <w:tcW w:w="89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r>
              <w:rPr>
                <w:rFonts w:hint="eastAsia" w:eastAsia="仿宋_GB2312" w:cs="仿宋_GB2312"/>
              </w:rPr>
              <w:t>现从事</w:t>
            </w:r>
          </w:p>
          <w:p>
            <w:pPr>
              <w:pStyle w:val="2"/>
              <w:spacing w:line="240" w:lineRule="exact"/>
              <w:ind w:firstLine="0"/>
              <w:jc w:val="center"/>
              <w:rPr>
                <w:rFonts w:eastAsia="仿宋_GB2312" w:cs="仿宋_GB2312"/>
              </w:rPr>
            </w:pPr>
            <w:r>
              <w:rPr>
                <w:rFonts w:hint="eastAsia" w:eastAsia="仿宋_GB2312" w:cs="仿宋_GB2312"/>
              </w:rPr>
              <w:t>专 业</w:t>
            </w:r>
          </w:p>
        </w:tc>
        <w:tc>
          <w:tcPr>
            <w:tcW w:w="2472" w:type="dxa"/>
            <w:gridSpan w:val="4"/>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p>
        </w:tc>
        <w:tc>
          <w:tcPr>
            <w:tcW w:w="1163"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r>
              <w:rPr>
                <w:rFonts w:hint="eastAsia" w:eastAsia="仿宋_GB2312" w:cs="仿宋_GB2312"/>
              </w:rPr>
              <w:t>所属产业</w:t>
            </w:r>
          </w:p>
          <w:p>
            <w:pPr>
              <w:pStyle w:val="2"/>
              <w:spacing w:line="240" w:lineRule="exact"/>
              <w:ind w:firstLine="0"/>
              <w:jc w:val="center"/>
              <w:rPr>
                <w:rFonts w:eastAsia="仿宋_GB2312" w:cs="仿宋_GB2312"/>
              </w:rPr>
            </w:pPr>
            <w:r>
              <w:rPr>
                <w:rFonts w:hint="eastAsia" w:eastAsia="仿宋_GB2312" w:cs="仿宋_GB2312"/>
              </w:rPr>
              <w:t>领 域</w:t>
            </w:r>
          </w:p>
        </w:tc>
        <w:tc>
          <w:tcPr>
            <w:tcW w:w="139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5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r>
              <w:rPr>
                <w:rFonts w:hint="eastAsia" w:eastAsia="仿宋_GB2312" w:cs="仿宋_GB2312"/>
              </w:rPr>
              <w:t>学历</w:t>
            </w:r>
          </w:p>
        </w:tc>
        <w:tc>
          <w:tcPr>
            <w:tcW w:w="1468"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left"/>
              <w:rPr>
                <w:rFonts w:eastAsia="仿宋_GB2312" w:cs="仿宋_GB2312"/>
              </w:rPr>
            </w:pPr>
          </w:p>
        </w:tc>
        <w:tc>
          <w:tcPr>
            <w:tcW w:w="811" w:type="dxa"/>
            <w:gridSpan w:val="3"/>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left"/>
              <w:rPr>
                <w:rFonts w:eastAsia="仿宋_GB2312" w:cs="仿宋_GB2312"/>
              </w:rPr>
            </w:pPr>
            <w:r>
              <w:rPr>
                <w:rFonts w:hint="eastAsia" w:eastAsia="仿宋_GB2312" w:cs="仿宋_GB2312"/>
              </w:rPr>
              <w:t>学 位</w:t>
            </w:r>
          </w:p>
        </w:tc>
        <w:tc>
          <w:tcPr>
            <w:tcW w:w="2056" w:type="dxa"/>
            <w:gridSpan w:val="3"/>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left"/>
              <w:rPr>
                <w:rFonts w:eastAsia="仿宋_GB2312" w:cs="仿宋_GB2312"/>
              </w:rPr>
            </w:pPr>
          </w:p>
        </w:tc>
        <w:tc>
          <w:tcPr>
            <w:tcW w:w="1307"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r>
              <w:rPr>
                <w:rFonts w:hint="eastAsia" w:eastAsia="仿宋_GB2312" w:cs="仿宋_GB2312"/>
              </w:rPr>
              <w:t>专业技术</w:t>
            </w:r>
          </w:p>
          <w:p>
            <w:pPr>
              <w:pStyle w:val="2"/>
              <w:spacing w:line="240" w:lineRule="exact"/>
              <w:ind w:firstLine="0"/>
              <w:jc w:val="center"/>
              <w:rPr>
                <w:rFonts w:eastAsia="仿宋_GB2312" w:cs="仿宋_GB2312"/>
              </w:rPr>
            </w:pPr>
            <w:r>
              <w:rPr>
                <w:rFonts w:hint="eastAsia" w:eastAsia="仿宋_GB2312" w:cs="仿宋_GB2312"/>
              </w:rPr>
              <w:t>职务</w:t>
            </w:r>
          </w:p>
        </w:tc>
        <w:tc>
          <w:tcPr>
            <w:tcW w:w="2559" w:type="dxa"/>
            <w:gridSpan w:val="3"/>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left"/>
              <w:rPr>
                <w:rFonts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55" w:type="dxa"/>
            <w:vMerge w:val="restart"/>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r>
              <w:rPr>
                <w:rFonts w:hint="eastAsia" w:eastAsia="仿宋_GB2312" w:cs="仿宋_GB2312"/>
              </w:rPr>
              <w:t>工作</w:t>
            </w:r>
          </w:p>
          <w:p>
            <w:pPr>
              <w:pStyle w:val="2"/>
              <w:spacing w:line="240" w:lineRule="exact"/>
              <w:ind w:firstLine="0"/>
              <w:jc w:val="center"/>
              <w:rPr>
                <w:rFonts w:eastAsia="仿宋_GB2312" w:cs="仿宋_GB2312"/>
              </w:rPr>
            </w:pPr>
            <w:r>
              <w:rPr>
                <w:rFonts w:hint="eastAsia" w:eastAsia="仿宋_GB2312" w:cs="仿宋_GB2312"/>
              </w:rPr>
              <w:t>单位</w:t>
            </w:r>
          </w:p>
        </w:tc>
        <w:tc>
          <w:tcPr>
            <w:tcW w:w="1468"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r>
              <w:rPr>
                <w:rFonts w:hint="eastAsia" w:eastAsia="仿宋_GB2312" w:cs="仿宋_GB2312"/>
              </w:rPr>
              <w:t>单位及职务</w:t>
            </w:r>
          </w:p>
        </w:tc>
        <w:tc>
          <w:tcPr>
            <w:tcW w:w="4174" w:type="dxa"/>
            <w:gridSpan w:val="8"/>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p>
        </w:tc>
        <w:tc>
          <w:tcPr>
            <w:tcW w:w="67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r>
              <w:rPr>
                <w:rFonts w:hint="eastAsia" w:eastAsia="仿宋_GB2312" w:cs="仿宋_GB2312"/>
              </w:rPr>
              <w:t>办公</w:t>
            </w:r>
          </w:p>
          <w:p>
            <w:pPr>
              <w:pStyle w:val="2"/>
              <w:spacing w:line="240" w:lineRule="exact"/>
              <w:ind w:firstLine="0"/>
              <w:jc w:val="center"/>
              <w:rPr>
                <w:rFonts w:eastAsia="仿宋_GB2312" w:cs="仿宋_GB2312"/>
              </w:rPr>
            </w:pPr>
            <w:r>
              <w:rPr>
                <w:rFonts w:hint="eastAsia" w:eastAsia="仿宋_GB2312" w:cs="仿宋_GB2312"/>
              </w:rPr>
              <w:t>电话</w:t>
            </w:r>
          </w:p>
        </w:tc>
        <w:tc>
          <w:tcPr>
            <w:tcW w:w="1880"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55" w:type="dxa"/>
            <w:vMerge w:val="continue"/>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p>
        </w:tc>
        <w:tc>
          <w:tcPr>
            <w:tcW w:w="1468"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r>
              <w:rPr>
                <w:rFonts w:hint="eastAsia" w:eastAsia="仿宋_GB2312" w:cs="仿宋_GB2312"/>
              </w:rPr>
              <w:t>归属地区</w:t>
            </w:r>
          </w:p>
          <w:p>
            <w:pPr>
              <w:pStyle w:val="2"/>
              <w:spacing w:line="240" w:lineRule="exact"/>
              <w:ind w:firstLine="0"/>
              <w:jc w:val="center"/>
              <w:rPr>
                <w:rFonts w:eastAsia="仿宋_GB2312" w:cs="仿宋_GB2312"/>
              </w:rPr>
            </w:pPr>
            <w:r>
              <w:rPr>
                <w:rFonts w:hint="eastAsia" w:eastAsia="仿宋_GB2312" w:cs="仿宋_GB2312"/>
              </w:rPr>
              <w:t>（部门）</w:t>
            </w:r>
          </w:p>
        </w:tc>
        <w:tc>
          <w:tcPr>
            <w:tcW w:w="1689" w:type="dxa"/>
            <w:gridSpan w:val="4"/>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p>
        </w:tc>
        <w:tc>
          <w:tcPr>
            <w:tcW w:w="1120"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r>
              <w:rPr>
                <w:rFonts w:hint="eastAsia" w:eastAsia="仿宋_GB2312" w:cs="仿宋_GB2312"/>
              </w:rPr>
              <w:t>所在县（市、区）</w:t>
            </w:r>
          </w:p>
        </w:tc>
        <w:tc>
          <w:tcPr>
            <w:tcW w:w="1365"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p>
        </w:tc>
        <w:tc>
          <w:tcPr>
            <w:tcW w:w="67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r>
              <w:rPr>
                <w:rFonts w:hint="eastAsia" w:eastAsia="仿宋_GB2312" w:cs="仿宋_GB2312"/>
              </w:rPr>
              <w:t>手机</w:t>
            </w:r>
          </w:p>
        </w:tc>
        <w:tc>
          <w:tcPr>
            <w:tcW w:w="1880"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55" w:type="dxa"/>
            <w:vMerge w:val="continue"/>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p>
        </w:tc>
        <w:tc>
          <w:tcPr>
            <w:tcW w:w="1468"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r>
              <w:rPr>
                <w:rFonts w:hint="eastAsia" w:eastAsia="仿宋_GB2312" w:cs="仿宋_GB2312"/>
              </w:rPr>
              <w:t>通信地址</w:t>
            </w:r>
          </w:p>
        </w:tc>
        <w:tc>
          <w:tcPr>
            <w:tcW w:w="4174" w:type="dxa"/>
            <w:gridSpan w:val="8"/>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p>
        </w:tc>
        <w:tc>
          <w:tcPr>
            <w:tcW w:w="67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r>
              <w:rPr>
                <w:rFonts w:hint="eastAsia" w:eastAsia="仿宋_GB2312" w:cs="仿宋_GB2312"/>
              </w:rPr>
              <w:t>电子</w:t>
            </w:r>
          </w:p>
          <w:p>
            <w:pPr>
              <w:pStyle w:val="2"/>
              <w:spacing w:line="240" w:lineRule="exact"/>
              <w:ind w:firstLine="0"/>
              <w:jc w:val="center"/>
              <w:rPr>
                <w:rFonts w:eastAsia="仿宋_GB2312" w:cs="仿宋_GB2312"/>
              </w:rPr>
            </w:pPr>
            <w:r>
              <w:rPr>
                <w:rFonts w:hint="eastAsia" w:eastAsia="仿宋_GB2312" w:cs="仿宋_GB2312"/>
              </w:rPr>
              <w:t>邮箱</w:t>
            </w:r>
          </w:p>
        </w:tc>
        <w:tc>
          <w:tcPr>
            <w:tcW w:w="1880"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5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szCs w:val="21"/>
              </w:rPr>
            </w:pPr>
            <w:r>
              <w:rPr>
                <w:rFonts w:hint="eastAsia" w:eastAsia="仿宋_GB2312" w:cs="仿宋_GB2312"/>
                <w:szCs w:val="21"/>
              </w:rPr>
              <w:t>申报层次</w:t>
            </w:r>
          </w:p>
        </w:tc>
        <w:tc>
          <w:tcPr>
            <w:tcW w:w="1468" w:type="dxa"/>
            <w:gridSpan w:val="2"/>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szCs w:val="21"/>
              </w:rPr>
            </w:pPr>
          </w:p>
        </w:tc>
        <w:tc>
          <w:tcPr>
            <w:tcW w:w="4174" w:type="dxa"/>
            <w:gridSpan w:val="8"/>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szCs w:val="21"/>
              </w:rPr>
            </w:pPr>
            <w:r>
              <w:rPr>
                <w:rFonts w:hint="eastAsia" w:eastAsia="仿宋_GB2312" w:cs="仿宋_GB2312"/>
                <w:szCs w:val="21"/>
              </w:rPr>
              <w:t>是否愿意调剂至下一层次</w:t>
            </w:r>
          </w:p>
        </w:tc>
        <w:tc>
          <w:tcPr>
            <w:tcW w:w="2559" w:type="dxa"/>
            <w:gridSpan w:val="3"/>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sz w:val="24"/>
              </w:rPr>
            </w:pPr>
            <w:r>
              <w:rPr>
                <w:rFonts w:eastAsia="仿宋_GB2312"/>
              </w:rPr>
              <w:sym w:font="Wingdings 2" w:char="00A3"/>
            </w:r>
            <w:r>
              <w:rPr>
                <w:rFonts w:eastAsia="仿宋_GB2312"/>
              </w:rPr>
              <w:t>是</w:t>
            </w:r>
            <w:r>
              <w:rPr>
                <w:rFonts w:hint="eastAsia" w:eastAsia="仿宋_GB2312"/>
              </w:rPr>
              <w:t xml:space="preserve">     </w:t>
            </w:r>
            <w:r>
              <w:rPr>
                <w:rFonts w:eastAsia="仿宋_GB2312"/>
              </w:rPr>
              <w:sym w:font="Wingdings 2" w:char="00A3"/>
            </w:r>
            <w:r>
              <w:rPr>
                <w:rFonts w:eastAsia="仿宋_GB231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956" w:type="dxa"/>
            <w:gridSpan w:val="14"/>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sz w:val="24"/>
              </w:rPr>
            </w:pPr>
            <w:r>
              <w:rPr>
                <w:rFonts w:hint="eastAsia" w:eastAsia="仿宋_GB2312" w:cs="仿宋_GB2312"/>
                <w:sz w:val="24"/>
              </w:rPr>
              <w:t>学习和工作简历（从大学起）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9"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起止时间</w:t>
            </w:r>
          </w:p>
        </w:tc>
        <w:tc>
          <w:tcPr>
            <w:tcW w:w="294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学校或工作单位</w:t>
            </w:r>
          </w:p>
        </w:tc>
        <w:tc>
          <w:tcPr>
            <w:tcW w:w="311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仿宋_GB2312"/>
                <w:sz w:val="24"/>
              </w:rPr>
            </w:pPr>
            <w:r>
              <w:rPr>
                <w:rFonts w:hint="eastAsia" w:ascii="Times New Roman" w:hAnsi="Times New Roman" w:eastAsia="仿宋_GB2312" w:cs="仿宋_GB2312"/>
                <w:sz w:val="24"/>
              </w:rPr>
              <w:t>本人身份（职务/职称）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9" w:type="dxa"/>
            <w:gridSpan w:val="5"/>
            <w:tcBorders>
              <w:top w:val="single" w:color="auto" w:sz="4" w:space="0"/>
              <w:left w:val="single" w:color="auto" w:sz="4" w:space="0"/>
              <w:bottom w:val="single" w:color="auto" w:sz="4" w:space="0"/>
              <w:right w:val="single" w:color="auto" w:sz="4" w:space="0"/>
            </w:tcBorders>
            <w:vAlign w:val="center"/>
          </w:tcPr>
          <w:p>
            <w:pPr>
              <w:pStyle w:val="2"/>
              <w:spacing w:line="240" w:lineRule="exact"/>
              <w:ind w:right="420" w:firstLine="0"/>
              <w:jc w:val="center"/>
              <w:rPr>
                <w:rFonts w:eastAsia="仿宋_GB2312" w:cs="仿宋_GB2312"/>
              </w:rPr>
            </w:pPr>
          </w:p>
        </w:tc>
        <w:tc>
          <w:tcPr>
            <w:tcW w:w="2946" w:type="dxa"/>
            <w:gridSpan w:val="5"/>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p>
        </w:tc>
        <w:tc>
          <w:tcPr>
            <w:tcW w:w="3111" w:type="dxa"/>
            <w:gridSpan w:val="4"/>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9" w:type="dxa"/>
            <w:gridSpan w:val="5"/>
            <w:tcBorders>
              <w:top w:val="single" w:color="auto" w:sz="4" w:space="0"/>
              <w:left w:val="single" w:color="auto" w:sz="4" w:space="0"/>
              <w:bottom w:val="single" w:color="auto" w:sz="4" w:space="0"/>
              <w:right w:val="single" w:color="auto" w:sz="4" w:space="0"/>
            </w:tcBorders>
            <w:vAlign w:val="center"/>
          </w:tcPr>
          <w:p>
            <w:pPr>
              <w:pStyle w:val="2"/>
              <w:spacing w:line="240" w:lineRule="exact"/>
              <w:ind w:right="420" w:firstLine="0"/>
              <w:jc w:val="center"/>
              <w:rPr>
                <w:rFonts w:eastAsia="仿宋_GB2312" w:cs="仿宋_GB2312"/>
              </w:rPr>
            </w:pPr>
          </w:p>
        </w:tc>
        <w:tc>
          <w:tcPr>
            <w:tcW w:w="2946" w:type="dxa"/>
            <w:gridSpan w:val="5"/>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p>
        </w:tc>
        <w:tc>
          <w:tcPr>
            <w:tcW w:w="3111" w:type="dxa"/>
            <w:gridSpan w:val="4"/>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9" w:type="dxa"/>
            <w:gridSpan w:val="5"/>
            <w:tcBorders>
              <w:top w:val="single" w:color="auto" w:sz="4" w:space="0"/>
              <w:left w:val="single" w:color="auto" w:sz="4" w:space="0"/>
              <w:bottom w:val="single" w:color="auto" w:sz="4" w:space="0"/>
              <w:right w:val="single" w:color="auto" w:sz="4" w:space="0"/>
            </w:tcBorders>
            <w:vAlign w:val="center"/>
          </w:tcPr>
          <w:p>
            <w:pPr>
              <w:pStyle w:val="2"/>
              <w:spacing w:line="240" w:lineRule="exact"/>
              <w:ind w:right="420" w:firstLine="0"/>
              <w:jc w:val="center"/>
              <w:rPr>
                <w:rFonts w:eastAsia="仿宋_GB2312" w:cs="仿宋_GB2312"/>
              </w:rPr>
            </w:pPr>
          </w:p>
        </w:tc>
        <w:tc>
          <w:tcPr>
            <w:tcW w:w="2946" w:type="dxa"/>
            <w:gridSpan w:val="5"/>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p>
        </w:tc>
        <w:tc>
          <w:tcPr>
            <w:tcW w:w="3111" w:type="dxa"/>
            <w:gridSpan w:val="4"/>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9" w:type="dxa"/>
            <w:gridSpan w:val="5"/>
            <w:tcBorders>
              <w:top w:val="single" w:color="auto" w:sz="4" w:space="0"/>
              <w:left w:val="single" w:color="auto" w:sz="4" w:space="0"/>
              <w:bottom w:val="single" w:color="auto" w:sz="4" w:space="0"/>
              <w:right w:val="single" w:color="auto" w:sz="4" w:space="0"/>
            </w:tcBorders>
            <w:vAlign w:val="center"/>
          </w:tcPr>
          <w:p>
            <w:pPr>
              <w:pStyle w:val="2"/>
              <w:spacing w:line="240" w:lineRule="exact"/>
              <w:ind w:right="420" w:firstLine="0"/>
              <w:jc w:val="center"/>
              <w:rPr>
                <w:rFonts w:eastAsia="仿宋_GB2312" w:cs="仿宋_GB2312"/>
              </w:rPr>
            </w:pPr>
          </w:p>
        </w:tc>
        <w:tc>
          <w:tcPr>
            <w:tcW w:w="2946" w:type="dxa"/>
            <w:gridSpan w:val="5"/>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p>
        </w:tc>
        <w:tc>
          <w:tcPr>
            <w:tcW w:w="3111" w:type="dxa"/>
            <w:gridSpan w:val="4"/>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9" w:type="dxa"/>
            <w:gridSpan w:val="5"/>
            <w:tcBorders>
              <w:top w:val="single" w:color="auto" w:sz="4" w:space="0"/>
              <w:left w:val="single" w:color="auto" w:sz="4" w:space="0"/>
              <w:bottom w:val="single" w:color="auto" w:sz="4" w:space="0"/>
              <w:right w:val="single" w:color="auto" w:sz="4" w:space="0"/>
            </w:tcBorders>
            <w:vAlign w:val="center"/>
          </w:tcPr>
          <w:p>
            <w:pPr>
              <w:pStyle w:val="2"/>
              <w:spacing w:line="240" w:lineRule="exact"/>
              <w:ind w:right="420" w:firstLine="0"/>
              <w:jc w:val="center"/>
              <w:rPr>
                <w:rFonts w:eastAsia="仿宋_GB2312" w:cs="仿宋_GB2312"/>
              </w:rPr>
            </w:pPr>
          </w:p>
        </w:tc>
        <w:tc>
          <w:tcPr>
            <w:tcW w:w="2946" w:type="dxa"/>
            <w:gridSpan w:val="5"/>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p>
        </w:tc>
        <w:tc>
          <w:tcPr>
            <w:tcW w:w="3111" w:type="dxa"/>
            <w:gridSpan w:val="4"/>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9" w:type="dxa"/>
            <w:gridSpan w:val="5"/>
            <w:tcBorders>
              <w:top w:val="single" w:color="auto" w:sz="4" w:space="0"/>
              <w:left w:val="single" w:color="auto" w:sz="4" w:space="0"/>
              <w:bottom w:val="single" w:color="auto" w:sz="4" w:space="0"/>
              <w:right w:val="single" w:color="auto" w:sz="4" w:space="0"/>
            </w:tcBorders>
            <w:vAlign w:val="center"/>
          </w:tcPr>
          <w:p>
            <w:pPr>
              <w:pStyle w:val="2"/>
              <w:spacing w:line="240" w:lineRule="exact"/>
              <w:ind w:right="420" w:firstLine="0"/>
              <w:jc w:val="center"/>
              <w:rPr>
                <w:rFonts w:eastAsia="仿宋_GB2312" w:cs="仿宋_GB2312"/>
              </w:rPr>
            </w:pPr>
          </w:p>
        </w:tc>
        <w:tc>
          <w:tcPr>
            <w:tcW w:w="2946" w:type="dxa"/>
            <w:gridSpan w:val="5"/>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p>
        </w:tc>
        <w:tc>
          <w:tcPr>
            <w:tcW w:w="3111" w:type="dxa"/>
            <w:gridSpan w:val="4"/>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9" w:type="dxa"/>
            <w:gridSpan w:val="5"/>
            <w:tcBorders>
              <w:top w:val="single" w:color="auto" w:sz="4" w:space="0"/>
              <w:left w:val="single" w:color="auto" w:sz="4" w:space="0"/>
              <w:bottom w:val="single" w:color="auto" w:sz="4" w:space="0"/>
              <w:right w:val="single" w:color="auto" w:sz="4" w:space="0"/>
            </w:tcBorders>
            <w:vAlign w:val="center"/>
          </w:tcPr>
          <w:p>
            <w:pPr>
              <w:pStyle w:val="2"/>
              <w:spacing w:line="240" w:lineRule="exact"/>
              <w:ind w:right="420" w:firstLine="0"/>
              <w:jc w:val="center"/>
              <w:rPr>
                <w:rFonts w:eastAsia="仿宋_GB2312" w:cs="仿宋_GB2312"/>
              </w:rPr>
            </w:pPr>
          </w:p>
        </w:tc>
        <w:tc>
          <w:tcPr>
            <w:tcW w:w="2946" w:type="dxa"/>
            <w:gridSpan w:val="5"/>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p>
        </w:tc>
        <w:tc>
          <w:tcPr>
            <w:tcW w:w="3111" w:type="dxa"/>
            <w:gridSpan w:val="4"/>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9" w:type="dxa"/>
            <w:gridSpan w:val="5"/>
            <w:tcBorders>
              <w:top w:val="single" w:color="auto" w:sz="4" w:space="0"/>
              <w:left w:val="single" w:color="auto" w:sz="4" w:space="0"/>
              <w:bottom w:val="single" w:color="auto" w:sz="4" w:space="0"/>
              <w:right w:val="single" w:color="auto" w:sz="4" w:space="0"/>
            </w:tcBorders>
            <w:vAlign w:val="center"/>
          </w:tcPr>
          <w:p>
            <w:pPr>
              <w:pStyle w:val="2"/>
              <w:spacing w:line="240" w:lineRule="exact"/>
              <w:ind w:right="420" w:firstLine="0"/>
              <w:jc w:val="center"/>
              <w:rPr>
                <w:rFonts w:eastAsia="仿宋_GB2312" w:cs="仿宋_GB2312"/>
              </w:rPr>
            </w:pPr>
          </w:p>
        </w:tc>
        <w:tc>
          <w:tcPr>
            <w:tcW w:w="2946" w:type="dxa"/>
            <w:gridSpan w:val="5"/>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p>
        </w:tc>
        <w:tc>
          <w:tcPr>
            <w:tcW w:w="3111" w:type="dxa"/>
            <w:gridSpan w:val="4"/>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9" w:type="dxa"/>
            <w:gridSpan w:val="5"/>
            <w:tcBorders>
              <w:top w:val="single" w:color="auto" w:sz="4" w:space="0"/>
              <w:left w:val="single" w:color="auto" w:sz="4" w:space="0"/>
              <w:bottom w:val="single" w:color="auto" w:sz="4" w:space="0"/>
              <w:right w:val="single" w:color="auto" w:sz="4" w:space="0"/>
            </w:tcBorders>
            <w:vAlign w:val="center"/>
          </w:tcPr>
          <w:p>
            <w:pPr>
              <w:pStyle w:val="2"/>
              <w:spacing w:line="240" w:lineRule="exact"/>
              <w:ind w:right="420" w:firstLine="0"/>
              <w:jc w:val="center"/>
              <w:rPr>
                <w:rFonts w:eastAsia="仿宋_GB2312" w:cs="仿宋_GB2312"/>
              </w:rPr>
            </w:pPr>
          </w:p>
        </w:tc>
        <w:tc>
          <w:tcPr>
            <w:tcW w:w="2946" w:type="dxa"/>
            <w:gridSpan w:val="5"/>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p>
        </w:tc>
        <w:tc>
          <w:tcPr>
            <w:tcW w:w="3111" w:type="dxa"/>
            <w:gridSpan w:val="4"/>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cs="仿宋_GB2312"/>
              </w:rPr>
            </w:pPr>
          </w:p>
        </w:tc>
      </w:tr>
    </w:tbl>
    <w:p>
      <w:pPr>
        <w:spacing w:line="560" w:lineRule="exact"/>
        <w:ind w:firstLine="640"/>
        <w:rPr>
          <w:rFonts w:ascii="Times New Roman" w:hAnsi="Times New Roman" w:eastAsia="方正黑体_GBK"/>
          <w:sz w:val="32"/>
          <w:szCs w:val="32"/>
        </w:rPr>
      </w:pPr>
      <w:r>
        <w:rPr>
          <w:rFonts w:hint="eastAsia" w:ascii="Times New Roman" w:hAnsi="Times New Roman" w:eastAsia="黑体" w:cs="黑体"/>
          <w:sz w:val="32"/>
          <w:szCs w:val="32"/>
        </w:rPr>
        <w:t>二、近五年主要论文、著作情况</w:t>
      </w:r>
    </w:p>
    <w:p>
      <w:pPr>
        <w:spacing w:before="120" w:beforeLines="50" w:after="120" w:afterLines="50" w:line="560" w:lineRule="exact"/>
        <w:ind w:firstLine="640"/>
        <w:outlineLvl w:val="0"/>
        <w:rPr>
          <w:rFonts w:ascii="Times New Roman" w:hAnsi="Times New Roman" w:eastAsia="方正楷体_GBK"/>
          <w:szCs w:val="32"/>
        </w:rPr>
      </w:pPr>
      <w:r>
        <w:rPr>
          <w:rFonts w:hint="eastAsia" w:ascii="Times New Roman" w:hAnsi="Times New Roman" w:eastAsia="楷体_GB2312" w:cs="楷体_GB2312"/>
          <w:sz w:val="32"/>
          <w:szCs w:val="32"/>
        </w:rPr>
        <w:t>（一）主要论文目录（按重要性排序，合计不超过5篇）</w:t>
      </w:r>
    </w:p>
    <w:tbl>
      <w:tblPr>
        <w:tblStyle w:val="11"/>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850"/>
        <w:gridCol w:w="992"/>
        <w:gridCol w:w="854"/>
        <w:gridCol w:w="714"/>
        <w:gridCol w:w="714"/>
        <w:gridCol w:w="1141"/>
        <w:gridCol w:w="994"/>
        <w:gridCol w:w="1414"/>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478"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jc w:val="center"/>
              <w:rPr>
                <w:rFonts w:eastAsia="黑体" w:cs="黑体"/>
                <w:sz w:val="24"/>
              </w:rPr>
            </w:pPr>
            <w:r>
              <w:rPr>
                <w:rFonts w:hint="eastAsia" w:eastAsia="黑体" w:cs="黑体"/>
                <w:sz w:val="24"/>
              </w:rPr>
              <w:t>序号</w:t>
            </w:r>
          </w:p>
        </w:tc>
        <w:tc>
          <w:tcPr>
            <w:tcW w:w="850"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jc w:val="center"/>
              <w:rPr>
                <w:rFonts w:eastAsia="黑体" w:cs="黑体"/>
                <w:sz w:val="24"/>
              </w:rPr>
            </w:pPr>
            <w:r>
              <w:rPr>
                <w:rFonts w:hint="eastAsia" w:eastAsia="黑体" w:cs="黑体"/>
                <w:sz w:val="24"/>
              </w:rPr>
              <w:t>期刊</w:t>
            </w:r>
          </w:p>
          <w:p>
            <w:pPr>
              <w:pStyle w:val="2"/>
              <w:spacing w:line="300" w:lineRule="exact"/>
              <w:ind w:firstLine="0"/>
              <w:jc w:val="center"/>
              <w:rPr>
                <w:rFonts w:eastAsia="黑体" w:cs="黑体"/>
                <w:sz w:val="24"/>
              </w:rPr>
            </w:pPr>
            <w:r>
              <w:rPr>
                <w:rFonts w:hint="eastAsia" w:eastAsia="黑体" w:cs="黑体"/>
                <w:sz w:val="24"/>
              </w:rPr>
              <w:t>名称</w:t>
            </w:r>
          </w:p>
        </w:tc>
        <w:tc>
          <w:tcPr>
            <w:tcW w:w="992"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jc w:val="center"/>
              <w:rPr>
                <w:rFonts w:eastAsia="黑体" w:cs="黑体"/>
                <w:sz w:val="24"/>
              </w:rPr>
            </w:pPr>
            <w:r>
              <w:rPr>
                <w:rFonts w:hint="eastAsia" w:eastAsia="黑体" w:cs="黑体"/>
                <w:sz w:val="24"/>
              </w:rPr>
              <w:t>刊号及编号</w:t>
            </w:r>
          </w:p>
        </w:tc>
        <w:tc>
          <w:tcPr>
            <w:tcW w:w="854"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jc w:val="center"/>
              <w:rPr>
                <w:rFonts w:eastAsia="黑体" w:cs="黑体"/>
                <w:sz w:val="24"/>
              </w:rPr>
            </w:pPr>
            <w:r>
              <w:rPr>
                <w:rFonts w:hint="eastAsia" w:eastAsia="黑体" w:cs="黑体"/>
                <w:sz w:val="24"/>
              </w:rPr>
              <w:t>题目</w:t>
            </w:r>
          </w:p>
        </w:tc>
        <w:tc>
          <w:tcPr>
            <w:tcW w:w="714"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jc w:val="center"/>
              <w:rPr>
                <w:rFonts w:eastAsia="黑体" w:cs="黑体"/>
                <w:sz w:val="24"/>
              </w:rPr>
            </w:pPr>
            <w:r>
              <w:rPr>
                <w:rFonts w:hint="eastAsia" w:eastAsia="黑体" w:cs="黑体"/>
                <w:sz w:val="24"/>
              </w:rPr>
              <w:t>年卷</w:t>
            </w:r>
          </w:p>
          <w:p>
            <w:pPr>
              <w:pStyle w:val="2"/>
              <w:spacing w:line="300" w:lineRule="exact"/>
              <w:ind w:firstLine="0"/>
              <w:jc w:val="center"/>
              <w:rPr>
                <w:rFonts w:eastAsia="黑体" w:cs="黑体"/>
                <w:sz w:val="24"/>
              </w:rPr>
            </w:pPr>
            <w:r>
              <w:rPr>
                <w:rFonts w:hint="eastAsia" w:eastAsia="黑体" w:cs="黑体"/>
                <w:sz w:val="24"/>
              </w:rPr>
              <w:t>页码</w:t>
            </w:r>
          </w:p>
        </w:tc>
        <w:tc>
          <w:tcPr>
            <w:tcW w:w="714"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jc w:val="center"/>
              <w:rPr>
                <w:rFonts w:eastAsia="黑体" w:cs="黑体"/>
                <w:sz w:val="24"/>
              </w:rPr>
            </w:pPr>
            <w:r>
              <w:rPr>
                <w:rFonts w:hint="eastAsia" w:eastAsia="黑体" w:cs="黑体"/>
                <w:sz w:val="24"/>
              </w:rPr>
              <w:t>发表</w:t>
            </w:r>
          </w:p>
          <w:p>
            <w:pPr>
              <w:pStyle w:val="2"/>
              <w:spacing w:line="300" w:lineRule="exact"/>
              <w:ind w:firstLine="0"/>
              <w:jc w:val="center"/>
              <w:rPr>
                <w:rFonts w:eastAsia="黑体" w:cs="黑体"/>
                <w:sz w:val="24"/>
              </w:rPr>
            </w:pPr>
            <w:r>
              <w:rPr>
                <w:rFonts w:hint="eastAsia" w:eastAsia="黑体" w:cs="黑体"/>
                <w:sz w:val="24"/>
              </w:rPr>
              <w:t>时间</w:t>
            </w:r>
          </w:p>
        </w:tc>
        <w:tc>
          <w:tcPr>
            <w:tcW w:w="1141"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jc w:val="center"/>
              <w:rPr>
                <w:rFonts w:eastAsia="黑体" w:cs="黑体"/>
                <w:sz w:val="24"/>
              </w:rPr>
            </w:pPr>
            <w:r>
              <w:rPr>
                <w:rFonts w:hint="eastAsia" w:eastAsia="黑体" w:cs="黑体"/>
                <w:sz w:val="24"/>
              </w:rPr>
              <w:t>作者（按序全部列出）</w:t>
            </w:r>
          </w:p>
        </w:tc>
        <w:tc>
          <w:tcPr>
            <w:tcW w:w="994"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jc w:val="center"/>
              <w:rPr>
                <w:rFonts w:eastAsia="黑体" w:cs="黑体"/>
                <w:sz w:val="24"/>
              </w:rPr>
            </w:pPr>
            <w:r>
              <w:rPr>
                <w:rFonts w:hint="eastAsia" w:eastAsia="黑体" w:cs="黑体"/>
                <w:spacing w:val="-20"/>
                <w:sz w:val="24"/>
              </w:rPr>
              <w:t>第一作者/通讯</w:t>
            </w:r>
            <w:r>
              <w:rPr>
                <w:rFonts w:hint="eastAsia" w:eastAsia="黑体" w:cs="黑体"/>
                <w:sz w:val="24"/>
              </w:rPr>
              <w:t>作者</w:t>
            </w:r>
          </w:p>
        </w:tc>
        <w:tc>
          <w:tcPr>
            <w:tcW w:w="1414"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jc w:val="center"/>
              <w:rPr>
                <w:rFonts w:eastAsia="黑体" w:cs="黑体"/>
                <w:spacing w:val="-20"/>
                <w:sz w:val="24"/>
              </w:rPr>
            </w:pPr>
            <w:r>
              <w:rPr>
                <w:rFonts w:hint="eastAsia" w:eastAsia="黑体" w:cs="黑体"/>
                <w:spacing w:val="-20"/>
                <w:sz w:val="24"/>
              </w:rPr>
              <w:t>署名单位</w:t>
            </w:r>
          </w:p>
        </w:tc>
        <w:tc>
          <w:tcPr>
            <w:tcW w:w="798"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jc w:val="center"/>
              <w:rPr>
                <w:rFonts w:eastAsia="黑体" w:cs="黑体"/>
                <w:spacing w:val="-20"/>
                <w:sz w:val="24"/>
              </w:rPr>
            </w:pPr>
            <w:r>
              <w:rPr>
                <w:rFonts w:hint="eastAsia" w:eastAsia="黑体" w:cs="黑体"/>
                <w:sz w:val="24"/>
              </w:rPr>
              <w:t>被引次数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478"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85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71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71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9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41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798"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478"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85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71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71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9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41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798"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478"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85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71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71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9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41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798"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478"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85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71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71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9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41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798"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478"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85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71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71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99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41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798"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bl>
    <w:p>
      <w:pPr>
        <w:spacing w:after="120" w:afterLines="50" w:line="560" w:lineRule="exact"/>
        <w:ind w:firstLine="640"/>
        <w:outlineLvl w:val="0"/>
        <w:rPr>
          <w:rFonts w:ascii="Times New Roman" w:hAnsi="Times New Roman" w:eastAsia="方正楷体_GBK"/>
          <w:szCs w:val="32"/>
        </w:rPr>
      </w:pPr>
      <w:r>
        <w:rPr>
          <w:rFonts w:hint="eastAsia" w:ascii="Times New Roman" w:hAnsi="Times New Roman" w:eastAsia="楷体_GB2312" w:cs="楷体_GB2312"/>
          <w:sz w:val="32"/>
          <w:szCs w:val="32"/>
        </w:rPr>
        <w:t>（二）主要著作目录（按重要性排序，合计不超过5本）</w:t>
      </w:r>
    </w:p>
    <w:tbl>
      <w:tblPr>
        <w:tblStyle w:val="11"/>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1167"/>
        <w:gridCol w:w="2267"/>
        <w:gridCol w:w="1569"/>
        <w:gridCol w:w="1568"/>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jc w:val="center"/>
              <w:rPr>
                <w:rFonts w:eastAsia="黑体" w:cs="黑体"/>
                <w:sz w:val="24"/>
              </w:rPr>
            </w:pPr>
            <w:r>
              <w:rPr>
                <w:rFonts w:hint="eastAsia" w:eastAsia="黑体" w:cs="黑体"/>
                <w:sz w:val="24"/>
              </w:rPr>
              <w:t>序号</w:t>
            </w:r>
          </w:p>
        </w:tc>
        <w:tc>
          <w:tcPr>
            <w:tcW w:w="1167"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jc w:val="center"/>
              <w:rPr>
                <w:rFonts w:eastAsia="黑体" w:cs="黑体"/>
                <w:sz w:val="24"/>
              </w:rPr>
            </w:pPr>
            <w:r>
              <w:rPr>
                <w:rFonts w:hint="eastAsia" w:eastAsia="黑体" w:cs="黑体"/>
                <w:sz w:val="24"/>
              </w:rPr>
              <w:t>书  名</w:t>
            </w:r>
          </w:p>
        </w:tc>
        <w:tc>
          <w:tcPr>
            <w:tcW w:w="2267"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jc w:val="center"/>
              <w:rPr>
                <w:rFonts w:eastAsia="黑体" w:cs="黑体"/>
                <w:sz w:val="24"/>
              </w:rPr>
            </w:pPr>
            <w:r>
              <w:rPr>
                <w:rFonts w:hint="eastAsia" w:eastAsia="黑体" w:cs="黑体"/>
                <w:sz w:val="24"/>
              </w:rPr>
              <w:t>著 者</w:t>
            </w:r>
          </w:p>
          <w:p>
            <w:pPr>
              <w:pStyle w:val="2"/>
              <w:spacing w:line="300" w:lineRule="exact"/>
              <w:ind w:firstLine="0"/>
              <w:jc w:val="center"/>
              <w:rPr>
                <w:rFonts w:eastAsia="黑体" w:cs="黑体"/>
                <w:sz w:val="24"/>
              </w:rPr>
            </w:pPr>
            <w:r>
              <w:rPr>
                <w:rFonts w:hint="eastAsia" w:eastAsia="黑体" w:cs="黑体"/>
                <w:sz w:val="24"/>
              </w:rPr>
              <w:t>（按序全部列出）</w:t>
            </w:r>
          </w:p>
        </w:tc>
        <w:tc>
          <w:tcPr>
            <w:tcW w:w="1569"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jc w:val="center"/>
              <w:rPr>
                <w:rFonts w:eastAsia="黑体" w:cs="黑体"/>
                <w:sz w:val="24"/>
              </w:rPr>
            </w:pPr>
            <w:r>
              <w:rPr>
                <w:rFonts w:hint="eastAsia" w:eastAsia="黑体" w:cs="黑体"/>
                <w:sz w:val="24"/>
              </w:rPr>
              <w:t>出版社</w:t>
            </w:r>
          </w:p>
        </w:tc>
        <w:tc>
          <w:tcPr>
            <w:tcW w:w="1568"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jc w:val="center"/>
              <w:rPr>
                <w:rFonts w:eastAsia="黑体" w:cs="黑体"/>
                <w:sz w:val="24"/>
              </w:rPr>
            </w:pPr>
            <w:r>
              <w:rPr>
                <w:rFonts w:hint="eastAsia" w:eastAsia="黑体" w:cs="黑体"/>
                <w:sz w:val="24"/>
              </w:rPr>
              <w:t>总字数</w:t>
            </w:r>
          </w:p>
          <w:p>
            <w:pPr>
              <w:pStyle w:val="2"/>
              <w:spacing w:line="300" w:lineRule="exact"/>
              <w:ind w:firstLine="0"/>
              <w:jc w:val="center"/>
              <w:rPr>
                <w:rFonts w:eastAsia="黑体" w:cs="黑体"/>
                <w:sz w:val="24"/>
              </w:rPr>
            </w:pPr>
            <w:r>
              <w:rPr>
                <w:rFonts w:hint="eastAsia" w:eastAsia="黑体" w:cs="黑体"/>
                <w:sz w:val="24"/>
              </w:rPr>
              <w:t>（万字）</w:t>
            </w:r>
          </w:p>
        </w:tc>
        <w:tc>
          <w:tcPr>
            <w:tcW w:w="1907"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jc w:val="center"/>
              <w:rPr>
                <w:rFonts w:eastAsia="黑体" w:cs="黑体"/>
                <w:sz w:val="24"/>
              </w:rPr>
            </w:pPr>
            <w:r>
              <w:rPr>
                <w:rFonts w:hint="eastAsia" w:eastAsia="黑体" w:cs="黑体"/>
                <w:sz w:val="24"/>
              </w:rPr>
              <w:t>出版年份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167"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267"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56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568"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907"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167"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267"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56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568"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907"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167"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267"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56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568"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907"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167"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267"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56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568"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907"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48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167"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2267"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rPr>
                <w:rFonts w:eastAsia="方正仿宋简体"/>
              </w:rPr>
            </w:pPr>
          </w:p>
        </w:tc>
        <w:tc>
          <w:tcPr>
            <w:tcW w:w="156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568"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c>
          <w:tcPr>
            <w:tcW w:w="1907"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方正仿宋简体"/>
              </w:rPr>
            </w:pPr>
          </w:p>
        </w:tc>
      </w:tr>
    </w:tbl>
    <w:p>
      <w:pPr>
        <w:spacing w:after="120" w:afterLines="50" w:line="560" w:lineRule="exact"/>
        <w:ind w:firstLine="640"/>
        <w:outlineLvl w:val="0"/>
        <w:rPr>
          <w:rFonts w:ascii="Times New Roman" w:hAnsi="Times New Roman" w:eastAsia="方正楷体_GBK"/>
          <w:szCs w:val="32"/>
        </w:rPr>
      </w:pPr>
    </w:p>
    <w:p>
      <w:pPr>
        <w:spacing w:after="120" w:afterLines="50" w:line="560" w:lineRule="exact"/>
        <w:ind w:firstLine="640"/>
        <w:outlineLvl w:val="0"/>
        <w:rPr>
          <w:rFonts w:ascii="Times New Roman" w:hAnsi="Times New Roman" w:eastAsia="楷体_GB2312" w:cs="楷体_GB2312"/>
          <w:sz w:val="32"/>
          <w:szCs w:val="32"/>
        </w:rPr>
      </w:pPr>
      <w:r>
        <w:rPr>
          <w:rFonts w:hint="eastAsia" w:ascii="Times New Roman" w:hAnsi="Times New Roman" w:eastAsia="楷体_GB2312" w:cs="楷体_GB2312"/>
          <w:sz w:val="32"/>
          <w:szCs w:val="32"/>
        </w:rPr>
        <w:t>（三）主要论文、著作重要性介绍</w:t>
      </w:r>
    </w:p>
    <w:tbl>
      <w:tblPr>
        <w:tblStyle w:val="11"/>
        <w:tblW w:w="8983"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983"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80"/>
              <w:rPr>
                <w:rFonts w:ascii="Times New Roman" w:hAnsi="Times New Roman"/>
                <w:sz w:val="34"/>
                <w:szCs w:val="34"/>
              </w:rPr>
            </w:pPr>
            <w:r>
              <w:rPr>
                <w:rFonts w:hint="eastAsia" w:ascii="Times New Roman" w:hAnsi="Times New Roman" w:eastAsia="仿宋_GB2312" w:cs="仿宋_GB2312"/>
                <w:sz w:val="24"/>
                <w:szCs w:val="21"/>
              </w:rPr>
              <w:t>对上表中填写的主要论文、著作中取得的创新性、重要性和突破性成果作简要介绍，不超过300字。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0" w:hRule="atLeast"/>
        </w:trPr>
        <w:tc>
          <w:tcPr>
            <w:tcW w:w="8983" w:type="dxa"/>
            <w:tcBorders>
              <w:top w:val="single" w:color="auto" w:sz="4" w:space="0"/>
              <w:left w:val="single" w:color="auto" w:sz="4" w:space="0"/>
              <w:bottom w:val="single" w:color="auto" w:sz="4" w:space="0"/>
              <w:right w:val="single" w:color="auto" w:sz="4" w:space="0"/>
            </w:tcBorders>
          </w:tcPr>
          <w:p>
            <w:pPr>
              <w:spacing w:after="72" w:afterLines="30" w:line="560" w:lineRule="exact"/>
              <w:ind w:firstLine="680"/>
              <w:rPr>
                <w:rFonts w:ascii="Times New Roman" w:hAnsi="Times New Roman" w:eastAsia="方正仿宋简体"/>
                <w:sz w:val="34"/>
                <w:szCs w:val="34"/>
              </w:rPr>
            </w:pPr>
          </w:p>
        </w:tc>
      </w:tr>
    </w:tbl>
    <w:p>
      <w:pPr>
        <w:spacing w:before="120" w:beforeLines="50" w:after="120" w:afterLines="50" w:line="400" w:lineRule="exact"/>
        <w:ind w:firstLine="680" w:firstLineChars="200"/>
        <w:rPr>
          <w:rFonts w:ascii="Times New Roman" w:hAnsi="Times New Roman" w:eastAsia="黑体" w:cs="黑体"/>
          <w:sz w:val="34"/>
          <w:szCs w:val="34"/>
        </w:rPr>
      </w:pPr>
    </w:p>
    <w:p>
      <w:pPr>
        <w:spacing w:before="120" w:beforeLines="50" w:after="120" w:afterLines="50" w:line="400" w:lineRule="exact"/>
        <w:ind w:firstLine="680" w:firstLineChars="200"/>
        <w:rPr>
          <w:rFonts w:ascii="Times New Roman" w:hAnsi="Times New Roman" w:eastAsia="黑体" w:cs="黑体"/>
          <w:sz w:val="34"/>
          <w:szCs w:val="34"/>
        </w:rPr>
      </w:pPr>
      <w:r>
        <w:rPr>
          <w:rFonts w:hint="eastAsia" w:ascii="Times New Roman" w:hAnsi="Times New Roman" w:eastAsia="黑体" w:cs="黑体"/>
          <w:sz w:val="34"/>
          <w:szCs w:val="34"/>
        </w:rPr>
        <w:t>三、近五年获得市级以上奖励或荣誉称号情况</w:t>
      </w:r>
    </w:p>
    <w:p>
      <w:pPr>
        <w:spacing w:before="120" w:beforeLines="50" w:after="120" w:afterLines="50" w:line="400" w:lineRule="exact"/>
        <w:ind w:firstLine="480" w:firstLineChars="150"/>
        <w:outlineLvl w:val="0"/>
        <w:rPr>
          <w:rFonts w:ascii="Times New Roman" w:hAnsi="Times New Roman" w:eastAsia="楷体_GB2312" w:cs="楷体_GB2312"/>
          <w:sz w:val="32"/>
          <w:szCs w:val="32"/>
        </w:rPr>
      </w:pPr>
      <w:r>
        <w:rPr>
          <w:rFonts w:hint="eastAsia" w:ascii="Times New Roman" w:hAnsi="Times New Roman" w:eastAsia="楷体_GB2312" w:cs="楷体_GB2312"/>
          <w:sz w:val="32"/>
          <w:szCs w:val="32"/>
        </w:rPr>
        <w:t>（一）获得市级以上奖励情况</w:t>
      </w:r>
    </w:p>
    <w:tbl>
      <w:tblPr>
        <w:tblStyle w:val="11"/>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356"/>
        <w:gridCol w:w="2000"/>
        <w:gridCol w:w="954"/>
        <w:gridCol w:w="1323"/>
        <w:gridCol w:w="1197"/>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jc w:val="center"/>
              <w:rPr>
                <w:rFonts w:eastAsia="黑体" w:cs="黑体"/>
                <w:sz w:val="24"/>
              </w:rPr>
            </w:pPr>
            <w:r>
              <w:rPr>
                <w:rFonts w:hint="eastAsia" w:eastAsia="黑体" w:cs="黑体"/>
                <w:sz w:val="24"/>
              </w:rPr>
              <w:t>序号</w:t>
            </w:r>
          </w:p>
        </w:tc>
        <w:tc>
          <w:tcPr>
            <w:tcW w:w="2356"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jc w:val="center"/>
              <w:rPr>
                <w:rFonts w:eastAsia="黑体" w:cs="黑体"/>
                <w:sz w:val="24"/>
              </w:rPr>
            </w:pPr>
            <w:r>
              <w:rPr>
                <w:rFonts w:hint="eastAsia" w:eastAsia="黑体" w:cs="黑体"/>
                <w:sz w:val="24"/>
              </w:rPr>
              <w:t>项目名称及编号</w:t>
            </w:r>
          </w:p>
        </w:tc>
        <w:tc>
          <w:tcPr>
            <w:tcW w:w="2000"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jc w:val="center"/>
              <w:rPr>
                <w:rFonts w:eastAsia="黑体" w:cs="黑体"/>
                <w:sz w:val="24"/>
              </w:rPr>
            </w:pPr>
            <w:r>
              <w:rPr>
                <w:rFonts w:hint="eastAsia" w:eastAsia="黑体" w:cs="黑体"/>
                <w:sz w:val="24"/>
              </w:rPr>
              <w:t>奖励名称</w:t>
            </w:r>
          </w:p>
        </w:tc>
        <w:tc>
          <w:tcPr>
            <w:tcW w:w="954"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jc w:val="center"/>
              <w:rPr>
                <w:rFonts w:eastAsia="黑体" w:cs="黑体"/>
                <w:sz w:val="24"/>
              </w:rPr>
            </w:pPr>
            <w:r>
              <w:rPr>
                <w:rFonts w:hint="eastAsia" w:eastAsia="黑体" w:cs="黑体"/>
                <w:sz w:val="24"/>
              </w:rPr>
              <w:t>奖励</w:t>
            </w:r>
          </w:p>
          <w:p>
            <w:pPr>
              <w:pStyle w:val="2"/>
              <w:spacing w:line="300" w:lineRule="exact"/>
              <w:ind w:firstLine="0"/>
              <w:jc w:val="center"/>
              <w:rPr>
                <w:rFonts w:eastAsia="黑体" w:cs="黑体"/>
                <w:sz w:val="24"/>
              </w:rPr>
            </w:pPr>
            <w:r>
              <w:rPr>
                <w:rFonts w:hint="eastAsia" w:eastAsia="黑体" w:cs="黑体"/>
                <w:sz w:val="24"/>
              </w:rPr>
              <w:t>部门</w:t>
            </w:r>
          </w:p>
        </w:tc>
        <w:tc>
          <w:tcPr>
            <w:tcW w:w="1323"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jc w:val="center"/>
              <w:rPr>
                <w:rFonts w:eastAsia="黑体" w:cs="黑体"/>
                <w:sz w:val="24"/>
              </w:rPr>
            </w:pPr>
            <w:r>
              <w:rPr>
                <w:rFonts w:hint="eastAsia" w:eastAsia="黑体" w:cs="黑体"/>
                <w:sz w:val="24"/>
              </w:rPr>
              <w:t>奖励</w:t>
            </w:r>
          </w:p>
          <w:p>
            <w:pPr>
              <w:pStyle w:val="2"/>
              <w:spacing w:line="300" w:lineRule="exact"/>
              <w:ind w:firstLine="0"/>
              <w:jc w:val="center"/>
              <w:rPr>
                <w:rFonts w:eastAsia="黑体" w:cs="黑体"/>
                <w:sz w:val="24"/>
              </w:rPr>
            </w:pPr>
            <w:r>
              <w:rPr>
                <w:rFonts w:hint="eastAsia" w:eastAsia="黑体" w:cs="黑体"/>
                <w:sz w:val="24"/>
              </w:rPr>
              <w:t>等级</w:t>
            </w:r>
          </w:p>
        </w:tc>
        <w:tc>
          <w:tcPr>
            <w:tcW w:w="1197"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jc w:val="center"/>
              <w:rPr>
                <w:rFonts w:eastAsia="黑体" w:cs="黑体"/>
                <w:sz w:val="24"/>
              </w:rPr>
            </w:pPr>
            <w:r>
              <w:rPr>
                <w:rFonts w:hint="eastAsia" w:eastAsia="黑体" w:cs="黑体"/>
                <w:sz w:val="24"/>
              </w:rPr>
              <w:t>本人排名/总人数</w:t>
            </w:r>
          </w:p>
        </w:tc>
        <w:tc>
          <w:tcPr>
            <w:tcW w:w="800"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jc w:val="center"/>
              <w:rPr>
                <w:rFonts w:eastAsia="黑体" w:cs="黑体"/>
                <w:sz w:val="24"/>
              </w:rPr>
            </w:pPr>
            <w:r>
              <w:rPr>
                <w:rFonts w:hint="eastAsia" w:eastAsia="黑体" w:cs="黑体"/>
                <w:sz w:val="24"/>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235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left"/>
              <w:rPr>
                <w:rFonts w:eastAsia="仿宋_GB2312"/>
                <w:sz w:val="24"/>
              </w:rPr>
            </w:pPr>
          </w:p>
        </w:tc>
        <w:tc>
          <w:tcPr>
            <w:tcW w:w="20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95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3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197"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8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235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left"/>
              <w:rPr>
                <w:rFonts w:eastAsia="仿宋_GB2312"/>
                <w:sz w:val="24"/>
              </w:rPr>
            </w:pPr>
          </w:p>
        </w:tc>
        <w:tc>
          <w:tcPr>
            <w:tcW w:w="20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95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3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197"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8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235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left"/>
              <w:rPr>
                <w:rFonts w:eastAsia="仿宋_GB2312"/>
                <w:sz w:val="24"/>
              </w:rPr>
            </w:pPr>
          </w:p>
        </w:tc>
        <w:tc>
          <w:tcPr>
            <w:tcW w:w="20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95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3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197"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8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235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left"/>
              <w:rPr>
                <w:rFonts w:eastAsia="仿宋_GB2312"/>
                <w:sz w:val="24"/>
              </w:rPr>
            </w:pPr>
          </w:p>
        </w:tc>
        <w:tc>
          <w:tcPr>
            <w:tcW w:w="20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95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3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197"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8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235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left"/>
              <w:rPr>
                <w:rFonts w:eastAsia="仿宋_GB2312"/>
                <w:sz w:val="24"/>
              </w:rPr>
            </w:pPr>
          </w:p>
        </w:tc>
        <w:tc>
          <w:tcPr>
            <w:tcW w:w="20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95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3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197"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8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235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left"/>
              <w:rPr>
                <w:rFonts w:eastAsia="仿宋_GB2312"/>
                <w:sz w:val="24"/>
              </w:rPr>
            </w:pPr>
          </w:p>
        </w:tc>
        <w:tc>
          <w:tcPr>
            <w:tcW w:w="20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95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3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197"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8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235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left"/>
              <w:rPr>
                <w:rFonts w:eastAsia="仿宋_GB2312"/>
                <w:sz w:val="24"/>
              </w:rPr>
            </w:pPr>
          </w:p>
        </w:tc>
        <w:tc>
          <w:tcPr>
            <w:tcW w:w="20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95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3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197"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80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r>
    </w:tbl>
    <w:p>
      <w:pPr>
        <w:spacing w:before="120" w:beforeLines="50" w:after="120" w:afterLines="50" w:line="400" w:lineRule="exact"/>
        <w:ind w:firstLine="480" w:firstLineChars="150"/>
        <w:outlineLvl w:val="0"/>
        <w:rPr>
          <w:rFonts w:ascii="Times New Roman" w:hAnsi="Times New Roman" w:eastAsia="楷体_GB2312" w:cs="楷体_GB2312"/>
          <w:sz w:val="32"/>
          <w:szCs w:val="32"/>
        </w:rPr>
      </w:pPr>
      <w:r>
        <w:rPr>
          <w:rFonts w:hint="eastAsia" w:ascii="Times New Roman" w:hAnsi="Times New Roman" w:eastAsia="楷体_GB2312" w:cs="楷体_GB2312"/>
          <w:sz w:val="32"/>
          <w:szCs w:val="32"/>
        </w:rPr>
        <w:t>（二）获得市级以上荣誉称号情况</w:t>
      </w:r>
    </w:p>
    <w:tbl>
      <w:tblPr>
        <w:tblStyle w:val="11"/>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4112"/>
        <w:gridCol w:w="162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jc w:val="center"/>
              <w:rPr>
                <w:rFonts w:eastAsia="黑体" w:cs="黑体"/>
                <w:sz w:val="24"/>
              </w:rPr>
            </w:pPr>
            <w:r>
              <w:rPr>
                <w:rFonts w:hint="eastAsia" w:eastAsia="黑体" w:cs="黑体"/>
                <w:sz w:val="24"/>
              </w:rPr>
              <w:t>序号</w:t>
            </w:r>
          </w:p>
        </w:tc>
        <w:tc>
          <w:tcPr>
            <w:tcW w:w="4112"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jc w:val="center"/>
              <w:rPr>
                <w:rFonts w:eastAsia="黑体" w:cs="黑体"/>
                <w:sz w:val="24"/>
              </w:rPr>
            </w:pPr>
            <w:r>
              <w:rPr>
                <w:rFonts w:hint="eastAsia" w:eastAsia="黑体" w:cs="黑体"/>
                <w:sz w:val="24"/>
              </w:rPr>
              <w:t>荣誉称号</w:t>
            </w: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jc w:val="center"/>
              <w:rPr>
                <w:rFonts w:eastAsia="黑体" w:cs="黑体"/>
                <w:sz w:val="24"/>
              </w:rPr>
            </w:pPr>
            <w:r>
              <w:rPr>
                <w:rFonts w:hint="eastAsia" w:eastAsia="黑体" w:cs="黑体"/>
                <w:sz w:val="24"/>
              </w:rPr>
              <w:t>入选时间</w:t>
            </w:r>
          </w:p>
        </w:tc>
        <w:tc>
          <w:tcPr>
            <w:tcW w:w="2835"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jc w:val="center"/>
              <w:rPr>
                <w:rFonts w:eastAsia="黑体" w:cs="黑体"/>
                <w:sz w:val="24"/>
              </w:rPr>
            </w:pPr>
            <w:r>
              <w:rPr>
                <w:rFonts w:hint="eastAsia" w:eastAsia="黑体" w:cs="黑体"/>
                <w:sz w:val="24"/>
              </w:rPr>
              <w:t>颁发部门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411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left"/>
              <w:rPr>
                <w:rFonts w:eastAsia="仿宋_GB2312"/>
                <w:sz w:val="24"/>
              </w:rPr>
            </w:pP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411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left"/>
              <w:rPr>
                <w:rFonts w:eastAsia="仿宋_GB2312"/>
                <w:sz w:val="24"/>
              </w:rPr>
            </w:pP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411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left"/>
              <w:rPr>
                <w:rFonts w:eastAsia="仿宋_GB2312"/>
                <w:sz w:val="24"/>
              </w:rPr>
            </w:pP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411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left"/>
              <w:rPr>
                <w:rFonts w:eastAsia="仿宋_GB2312"/>
                <w:sz w:val="24"/>
              </w:rPr>
            </w:pP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411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left"/>
              <w:rPr>
                <w:rFonts w:eastAsia="仿宋_GB2312"/>
                <w:sz w:val="24"/>
              </w:rPr>
            </w:pP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4112"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left"/>
              <w:rPr>
                <w:rFonts w:eastAsia="仿宋_GB2312"/>
                <w:sz w:val="24"/>
              </w:rPr>
            </w:pPr>
          </w:p>
        </w:tc>
        <w:tc>
          <w:tcPr>
            <w:tcW w:w="162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2835"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r>
    </w:tbl>
    <w:p>
      <w:pPr>
        <w:spacing w:after="120" w:afterLines="50"/>
        <w:ind w:firstLine="640"/>
        <w:jc w:val="left"/>
        <w:rPr>
          <w:rFonts w:ascii="Times New Roman" w:hAnsi="Times New Roman" w:eastAsia="方正黑体简体"/>
          <w:sz w:val="32"/>
          <w:szCs w:val="32"/>
        </w:rPr>
      </w:pPr>
    </w:p>
    <w:p>
      <w:pPr>
        <w:spacing w:after="120" w:afterLines="50"/>
        <w:ind w:firstLine="640"/>
        <w:jc w:val="left"/>
        <w:rPr>
          <w:rFonts w:ascii="Times New Roman" w:hAnsi="Times New Roman" w:eastAsia="方正黑体简体"/>
          <w:sz w:val="32"/>
          <w:szCs w:val="32"/>
        </w:rPr>
      </w:pPr>
      <w:r>
        <w:rPr>
          <w:rFonts w:hint="eastAsia" w:ascii="Times New Roman" w:hAnsi="Times New Roman" w:eastAsia="黑体" w:cs="黑体"/>
          <w:sz w:val="32"/>
          <w:szCs w:val="32"/>
        </w:rPr>
        <w:t>四、近五年主要完成或在研的科研项目</w:t>
      </w:r>
    </w:p>
    <w:tbl>
      <w:tblPr>
        <w:tblStyle w:val="11"/>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1404"/>
        <w:gridCol w:w="1378"/>
        <w:gridCol w:w="1498"/>
        <w:gridCol w:w="1347"/>
        <w:gridCol w:w="980"/>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462"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jc w:val="center"/>
              <w:rPr>
                <w:rFonts w:eastAsia="黑体" w:cs="黑体"/>
                <w:sz w:val="24"/>
              </w:rPr>
            </w:pPr>
            <w:r>
              <w:rPr>
                <w:rFonts w:hint="eastAsia" w:eastAsia="黑体" w:cs="黑体"/>
                <w:sz w:val="24"/>
              </w:rPr>
              <w:t>序号</w:t>
            </w:r>
          </w:p>
        </w:tc>
        <w:tc>
          <w:tcPr>
            <w:tcW w:w="1404"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jc w:val="center"/>
              <w:rPr>
                <w:rFonts w:eastAsia="黑体" w:cs="黑体"/>
                <w:sz w:val="24"/>
              </w:rPr>
            </w:pPr>
            <w:r>
              <w:rPr>
                <w:rFonts w:hint="eastAsia" w:eastAsia="黑体" w:cs="黑体"/>
                <w:sz w:val="24"/>
              </w:rPr>
              <w:t>项目名称</w:t>
            </w:r>
          </w:p>
        </w:tc>
        <w:tc>
          <w:tcPr>
            <w:tcW w:w="1378"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jc w:val="center"/>
              <w:rPr>
                <w:rFonts w:eastAsia="黑体" w:cs="黑体"/>
                <w:sz w:val="24"/>
              </w:rPr>
            </w:pPr>
            <w:r>
              <w:rPr>
                <w:rFonts w:hint="eastAsia" w:eastAsia="黑体" w:cs="黑体"/>
                <w:sz w:val="24"/>
              </w:rPr>
              <w:t>起止时间</w:t>
            </w:r>
          </w:p>
        </w:tc>
        <w:tc>
          <w:tcPr>
            <w:tcW w:w="1498"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jc w:val="center"/>
              <w:rPr>
                <w:rFonts w:eastAsia="黑体" w:cs="黑体"/>
                <w:sz w:val="24"/>
              </w:rPr>
            </w:pPr>
            <w:r>
              <w:rPr>
                <w:rFonts w:hint="eastAsia" w:eastAsia="黑体" w:cs="黑体"/>
                <w:sz w:val="24"/>
              </w:rPr>
              <w:t>项目来源</w:t>
            </w:r>
          </w:p>
          <w:p>
            <w:pPr>
              <w:pStyle w:val="2"/>
              <w:spacing w:line="300" w:lineRule="exact"/>
              <w:ind w:firstLine="0"/>
              <w:jc w:val="center"/>
              <w:rPr>
                <w:rFonts w:eastAsia="黑体" w:cs="黑体"/>
                <w:sz w:val="24"/>
              </w:rPr>
            </w:pPr>
            <w:r>
              <w:rPr>
                <w:rFonts w:hint="eastAsia" w:eastAsia="黑体" w:cs="黑体"/>
                <w:sz w:val="24"/>
              </w:rPr>
              <w:t>与类别</w:t>
            </w:r>
          </w:p>
        </w:tc>
        <w:tc>
          <w:tcPr>
            <w:tcW w:w="1347"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jc w:val="center"/>
              <w:rPr>
                <w:rFonts w:eastAsia="黑体" w:cs="黑体"/>
                <w:sz w:val="24"/>
              </w:rPr>
            </w:pPr>
            <w:r>
              <w:rPr>
                <w:rFonts w:hint="eastAsia" w:eastAsia="黑体" w:cs="黑体"/>
                <w:sz w:val="24"/>
              </w:rPr>
              <w:t>获得资</w:t>
            </w:r>
          </w:p>
          <w:p>
            <w:pPr>
              <w:pStyle w:val="2"/>
              <w:spacing w:line="300" w:lineRule="exact"/>
              <w:ind w:firstLine="0"/>
              <w:jc w:val="center"/>
              <w:rPr>
                <w:rFonts w:eastAsia="黑体" w:cs="黑体"/>
                <w:sz w:val="24"/>
              </w:rPr>
            </w:pPr>
            <w:r>
              <w:rPr>
                <w:rFonts w:hint="eastAsia" w:eastAsia="黑体" w:cs="黑体"/>
                <w:sz w:val="24"/>
              </w:rPr>
              <w:t>助金额</w:t>
            </w:r>
          </w:p>
        </w:tc>
        <w:tc>
          <w:tcPr>
            <w:tcW w:w="980"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jc w:val="center"/>
              <w:rPr>
                <w:rFonts w:eastAsia="黑体" w:cs="黑体"/>
                <w:sz w:val="24"/>
              </w:rPr>
            </w:pPr>
            <w:r>
              <w:rPr>
                <w:rFonts w:hint="eastAsia" w:eastAsia="黑体" w:cs="黑体"/>
                <w:sz w:val="24"/>
              </w:rPr>
              <w:t>本人</w:t>
            </w:r>
          </w:p>
          <w:p>
            <w:pPr>
              <w:pStyle w:val="2"/>
              <w:spacing w:line="300" w:lineRule="exact"/>
              <w:ind w:firstLine="0"/>
              <w:jc w:val="center"/>
              <w:rPr>
                <w:rFonts w:eastAsia="黑体" w:cs="黑体"/>
                <w:sz w:val="24"/>
              </w:rPr>
            </w:pPr>
            <w:r>
              <w:rPr>
                <w:rFonts w:hint="eastAsia" w:eastAsia="黑体" w:cs="黑体"/>
                <w:sz w:val="24"/>
              </w:rPr>
              <w:t>作用</w:t>
            </w:r>
          </w:p>
        </w:tc>
        <w:tc>
          <w:tcPr>
            <w:tcW w:w="1887"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jc w:val="center"/>
              <w:rPr>
                <w:rFonts w:eastAsia="黑体" w:cs="黑体"/>
                <w:sz w:val="24"/>
              </w:rPr>
            </w:pPr>
            <w:r>
              <w:rPr>
                <w:rFonts w:hint="eastAsia" w:eastAsia="黑体" w:cs="黑体"/>
                <w:sz w:val="24"/>
              </w:rPr>
              <w:t>项目进展与成果转化情况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宋黑简体"/>
                <w:sz w:val="24"/>
              </w:rPr>
            </w:pPr>
          </w:p>
        </w:tc>
        <w:tc>
          <w:tcPr>
            <w:tcW w:w="14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宋黑简体"/>
                <w:sz w:val="24"/>
              </w:rPr>
            </w:pPr>
          </w:p>
        </w:tc>
        <w:tc>
          <w:tcPr>
            <w:tcW w:w="13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宋黑简体"/>
                <w:sz w:val="24"/>
              </w:rPr>
            </w:pPr>
          </w:p>
        </w:tc>
        <w:tc>
          <w:tcPr>
            <w:tcW w:w="14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宋黑简体"/>
                <w:sz w:val="24"/>
              </w:rPr>
            </w:pPr>
          </w:p>
        </w:tc>
        <w:tc>
          <w:tcPr>
            <w:tcW w:w="13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宋黑简体"/>
                <w:sz w:val="24"/>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宋黑简体"/>
                <w:sz w:val="24"/>
              </w:rPr>
            </w:pPr>
          </w:p>
        </w:tc>
        <w:tc>
          <w:tcPr>
            <w:tcW w:w="18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宋黑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宋黑简体"/>
                <w:sz w:val="24"/>
              </w:rPr>
            </w:pPr>
          </w:p>
        </w:tc>
        <w:tc>
          <w:tcPr>
            <w:tcW w:w="14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宋黑简体"/>
                <w:sz w:val="24"/>
              </w:rPr>
            </w:pPr>
          </w:p>
        </w:tc>
        <w:tc>
          <w:tcPr>
            <w:tcW w:w="13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宋黑简体"/>
                <w:sz w:val="24"/>
              </w:rPr>
            </w:pPr>
          </w:p>
        </w:tc>
        <w:tc>
          <w:tcPr>
            <w:tcW w:w="14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宋黑简体"/>
                <w:sz w:val="24"/>
              </w:rPr>
            </w:pPr>
          </w:p>
        </w:tc>
        <w:tc>
          <w:tcPr>
            <w:tcW w:w="13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宋黑简体"/>
                <w:sz w:val="24"/>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宋黑简体"/>
                <w:sz w:val="24"/>
              </w:rPr>
            </w:pPr>
          </w:p>
        </w:tc>
        <w:tc>
          <w:tcPr>
            <w:tcW w:w="18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宋黑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宋黑简体"/>
                <w:sz w:val="24"/>
              </w:rPr>
            </w:pPr>
          </w:p>
        </w:tc>
        <w:tc>
          <w:tcPr>
            <w:tcW w:w="14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宋黑简体"/>
                <w:sz w:val="24"/>
              </w:rPr>
            </w:pPr>
          </w:p>
        </w:tc>
        <w:tc>
          <w:tcPr>
            <w:tcW w:w="13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宋黑简体"/>
                <w:sz w:val="24"/>
              </w:rPr>
            </w:pPr>
          </w:p>
        </w:tc>
        <w:tc>
          <w:tcPr>
            <w:tcW w:w="14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宋黑简体"/>
                <w:sz w:val="24"/>
              </w:rPr>
            </w:pPr>
          </w:p>
        </w:tc>
        <w:tc>
          <w:tcPr>
            <w:tcW w:w="13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宋黑简体"/>
                <w:sz w:val="24"/>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宋黑简体"/>
                <w:sz w:val="24"/>
              </w:rPr>
            </w:pPr>
          </w:p>
        </w:tc>
        <w:tc>
          <w:tcPr>
            <w:tcW w:w="18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宋黑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宋黑简体"/>
                <w:sz w:val="24"/>
              </w:rPr>
            </w:pPr>
          </w:p>
        </w:tc>
        <w:tc>
          <w:tcPr>
            <w:tcW w:w="14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宋黑简体"/>
                <w:sz w:val="24"/>
              </w:rPr>
            </w:pPr>
          </w:p>
        </w:tc>
        <w:tc>
          <w:tcPr>
            <w:tcW w:w="13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宋黑简体"/>
                <w:sz w:val="24"/>
              </w:rPr>
            </w:pPr>
          </w:p>
        </w:tc>
        <w:tc>
          <w:tcPr>
            <w:tcW w:w="14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宋黑简体"/>
                <w:sz w:val="24"/>
              </w:rPr>
            </w:pPr>
          </w:p>
        </w:tc>
        <w:tc>
          <w:tcPr>
            <w:tcW w:w="13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宋黑简体"/>
                <w:sz w:val="24"/>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宋黑简体"/>
                <w:sz w:val="24"/>
              </w:rPr>
            </w:pPr>
          </w:p>
        </w:tc>
        <w:tc>
          <w:tcPr>
            <w:tcW w:w="18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宋黑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宋黑简体"/>
                <w:sz w:val="24"/>
              </w:rPr>
            </w:pPr>
          </w:p>
        </w:tc>
        <w:tc>
          <w:tcPr>
            <w:tcW w:w="140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宋黑简体"/>
                <w:sz w:val="24"/>
              </w:rPr>
            </w:pPr>
          </w:p>
        </w:tc>
        <w:tc>
          <w:tcPr>
            <w:tcW w:w="137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宋黑简体"/>
                <w:sz w:val="24"/>
              </w:rPr>
            </w:pPr>
          </w:p>
        </w:tc>
        <w:tc>
          <w:tcPr>
            <w:tcW w:w="14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宋黑简体"/>
                <w:sz w:val="24"/>
              </w:rPr>
            </w:pPr>
          </w:p>
        </w:tc>
        <w:tc>
          <w:tcPr>
            <w:tcW w:w="13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宋黑简体"/>
                <w:sz w:val="24"/>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宋黑简体"/>
                <w:sz w:val="24"/>
              </w:rPr>
            </w:pPr>
          </w:p>
        </w:tc>
        <w:tc>
          <w:tcPr>
            <w:tcW w:w="18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宋黑简体"/>
                <w:sz w:val="24"/>
              </w:rPr>
            </w:pPr>
          </w:p>
        </w:tc>
      </w:tr>
    </w:tbl>
    <w:p>
      <w:pPr>
        <w:spacing w:line="400" w:lineRule="exact"/>
        <w:ind w:firstLine="560" w:firstLineChars="200"/>
        <w:rPr>
          <w:rFonts w:ascii="Times New Roman" w:hAnsi="Times New Roman" w:eastAsia="楷体_GB2312" w:cs="楷体_GB2312"/>
          <w:sz w:val="28"/>
          <w:szCs w:val="28"/>
        </w:rPr>
      </w:pPr>
      <w:r>
        <w:rPr>
          <w:rFonts w:hint="eastAsia" w:ascii="Times New Roman" w:hAnsi="Times New Roman" w:eastAsia="楷体_GB2312" w:cs="楷体_GB2312"/>
          <w:sz w:val="28"/>
          <w:szCs w:val="28"/>
        </w:rPr>
        <w:t>注：本人作用指负责或参加；项目进展情况包括已完成、已完成且成果已转化应用或正在进行等。</w:t>
      </w:r>
    </w:p>
    <w:p>
      <w:pPr>
        <w:spacing w:line="400" w:lineRule="exact"/>
        <w:ind w:firstLine="640"/>
        <w:jc w:val="left"/>
        <w:rPr>
          <w:rFonts w:ascii="Times New Roman" w:hAnsi="Times New Roman" w:eastAsia="黑体" w:cs="黑体"/>
          <w:sz w:val="32"/>
          <w:szCs w:val="32"/>
        </w:rPr>
      </w:pPr>
      <w:r>
        <w:rPr>
          <w:rFonts w:ascii="Times New Roman" w:hAnsi="Times New Roman" w:eastAsia="方正黑体_GBK"/>
          <w:szCs w:val="32"/>
        </w:rPr>
        <w:br w:type="page"/>
      </w:r>
      <w:r>
        <w:rPr>
          <w:rFonts w:hint="eastAsia" w:ascii="Times New Roman" w:hAnsi="Times New Roman" w:eastAsia="黑体" w:cs="黑体"/>
          <w:sz w:val="32"/>
          <w:szCs w:val="32"/>
        </w:rPr>
        <w:t>五、近五年专利、成果转化情况（按重要性排序，合计不超过5项）</w:t>
      </w:r>
    </w:p>
    <w:p>
      <w:pPr>
        <w:spacing w:before="120" w:beforeLines="50" w:after="120" w:afterLines="50" w:line="400" w:lineRule="exact"/>
        <w:ind w:firstLine="480" w:firstLineChars="150"/>
        <w:outlineLvl w:val="0"/>
        <w:rPr>
          <w:rFonts w:ascii="Times New Roman" w:hAnsi="Times New Roman" w:eastAsia="楷体_GB2312" w:cs="楷体_GB2312"/>
          <w:sz w:val="32"/>
          <w:szCs w:val="32"/>
        </w:rPr>
      </w:pPr>
      <w:r>
        <w:rPr>
          <w:rFonts w:hint="eastAsia" w:ascii="Times New Roman" w:hAnsi="Times New Roman" w:eastAsia="楷体_GB2312" w:cs="楷体_GB2312"/>
          <w:sz w:val="32"/>
          <w:szCs w:val="32"/>
        </w:rPr>
        <w:t>（一）授权国内与国际发明专利情况</w:t>
      </w:r>
    </w:p>
    <w:tbl>
      <w:tblPr>
        <w:tblStyle w:val="11"/>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3501"/>
        <w:gridCol w:w="1410"/>
        <w:gridCol w:w="983"/>
        <w:gridCol w:w="1139"/>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479"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jc w:val="center"/>
              <w:rPr>
                <w:rFonts w:eastAsia="黑体" w:cs="黑体"/>
                <w:sz w:val="24"/>
              </w:rPr>
            </w:pPr>
            <w:r>
              <w:rPr>
                <w:rFonts w:hint="eastAsia" w:eastAsia="黑体" w:cs="黑体"/>
                <w:sz w:val="24"/>
              </w:rPr>
              <w:t>序号</w:t>
            </w:r>
          </w:p>
        </w:tc>
        <w:tc>
          <w:tcPr>
            <w:tcW w:w="3501"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jc w:val="center"/>
              <w:rPr>
                <w:rFonts w:eastAsia="黑体" w:cs="黑体"/>
                <w:sz w:val="24"/>
              </w:rPr>
            </w:pPr>
            <w:r>
              <w:rPr>
                <w:rFonts w:hint="eastAsia" w:eastAsia="黑体" w:cs="黑体"/>
                <w:sz w:val="24"/>
              </w:rPr>
              <w:t>专利名称</w:t>
            </w: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jc w:val="center"/>
              <w:rPr>
                <w:rFonts w:eastAsia="黑体" w:cs="黑体"/>
                <w:sz w:val="24"/>
              </w:rPr>
            </w:pPr>
            <w:r>
              <w:rPr>
                <w:rFonts w:hint="eastAsia" w:eastAsia="黑体" w:cs="黑体"/>
                <w:sz w:val="24"/>
              </w:rPr>
              <w:t>专利号</w:t>
            </w: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jc w:val="center"/>
              <w:rPr>
                <w:rFonts w:eastAsia="黑体" w:cs="黑体"/>
                <w:sz w:val="24"/>
              </w:rPr>
            </w:pPr>
            <w:r>
              <w:rPr>
                <w:rFonts w:hint="eastAsia" w:eastAsia="黑体" w:cs="黑体"/>
                <w:sz w:val="24"/>
              </w:rPr>
              <w:t>国别</w:t>
            </w: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jc w:val="center"/>
              <w:rPr>
                <w:rFonts w:eastAsia="黑体" w:cs="黑体"/>
                <w:sz w:val="24"/>
              </w:rPr>
            </w:pPr>
            <w:r>
              <w:rPr>
                <w:rFonts w:hint="eastAsia" w:eastAsia="黑体" w:cs="黑体"/>
                <w:sz w:val="24"/>
              </w:rPr>
              <w:t>授权</w:t>
            </w:r>
          </w:p>
          <w:p>
            <w:pPr>
              <w:pStyle w:val="2"/>
              <w:spacing w:line="300" w:lineRule="exact"/>
              <w:ind w:firstLine="0"/>
              <w:jc w:val="center"/>
              <w:rPr>
                <w:rFonts w:eastAsia="黑体" w:cs="黑体"/>
                <w:sz w:val="24"/>
              </w:rPr>
            </w:pPr>
            <w:r>
              <w:rPr>
                <w:rFonts w:hint="eastAsia" w:eastAsia="黑体" w:cs="黑体"/>
                <w:sz w:val="24"/>
              </w:rPr>
              <w:t>时间</w:t>
            </w: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jc w:val="center"/>
              <w:rPr>
                <w:rFonts w:eastAsia="黑体" w:cs="黑体"/>
                <w:sz w:val="24"/>
              </w:rPr>
            </w:pPr>
            <w:r>
              <w:rPr>
                <w:rFonts w:hint="eastAsia" w:eastAsia="黑体" w:cs="黑体"/>
                <w:sz w:val="24"/>
              </w:rPr>
              <w:t>本人排名/总人数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7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350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left"/>
              <w:rPr>
                <w:rFonts w:eastAsia="仿宋_GB2312"/>
                <w:sz w:val="24"/>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7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350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left"/>
              <w:rPr>
                <w:rFonts w:eastAsia="仿宋_GB2312"/>
                <w:sz w:val="24"/>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7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350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left"/>
              <w:rPr>
                <w:rFonts w:eastAsia="仿宋_GB2312"/>
                <w:sz w:val="24"/>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7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350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left"/>
              <w:rPr>
                <w:rFonts w:eastAsia="仿宋_GB2312"/>
                <w:sz w:val="24"/>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7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350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left"/>
              <w:rPr>
                <w:rFonts w:eastAsia="仿宋_GB2312"/>
                <w:sz w:val="24"/>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7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350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left"/>
              <w:rPr>
                <w:rFonts w:eastAsia="仿宋_GB2312"/>
                <w:sz w:val="24"/>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7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350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left"/>
              <w:rPr>
                <w:rFonts w:eastAsia="仿宋_GB2312"/>
                <w:sz w:val="24"/>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7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350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left"/>
              <w:rPr>
                <w:rFonts w:eastAsia="仿宋_GB2312"/>
                <w:sz w:val="24"/>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13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r>
    </w:tbl>
    <w:p>
      <w:pPr>
        <w:spacing w:before="120" w:beforeLines="50" w:after="120" w:afterLines="50" w:line="400" w:lineRule="exact"/>
        <w:ind w:firstLine="480" w:firstLineChars="150"/>
        <w:outlineLvl w:val="0"/>
        <w:rPr>
          <w:rFonts w:ascii="Times New Roman" w:hAnsi="Times New Roman" w:eastAsia="楷体_GB2312" w:cs="楷体_GB2312"/>
          <w:sz w:val="32"/>
          <w:szCs w:val="32"/>
        </w:rPr>
      </w:pPr>
      <w:r>
        <w:rPr>
          <w:rFonts w:hint="eastAsia" w:ascii="Times New Roman" w:hAnsi="Times New Roman" w:eastAsia="楷体_GB2312" w:cs="楷体_GB2312"/>
          <w:sz w:val="32"/>
          <w:szCs w:val="32"/>
        </w:rPr>
        <w:t>（二）成果转化情况</w:t>
      </w:r>
    </w:p>
    <w:tbl>
      <w:tblPr>
        <w:tblStyle w:val="11"/>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3449"/>
        <w:gridCol w:w="1410"/>
        <w:gridCol w:w="1288"/>
        <w:gridCol w:w="1014"/>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exact"/>
          <w:jc w:val="center"/>
        </w:trPr>
        <w:tc>
          <w:tcPr>
            <w:tcW w:w="531"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jc w:val="center"/>
              <w:rPr>
                <w:rFonts w:eastAsia="黑体" w:cs="黑体"/>
                <w:sz w:val="24"/>
              </w:rPr>
            </w:pPr>
            <w:r>
              <w:rPr>
                <w:rFonts w:hint="eastAsia" w:eastAsia="黑体" w:cs="黑体"/>
                <w:sz w:val="24"/>
              </w:rPr>
              <w:t>序号</w:t>
            </w:r>
          </w:p>
        </w:tc>
        <w:tc>
          <w:tcPr>
            <w:tcW w:w="3449"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jc w:val="center"/>
              <w:rPr>
                <w:rFonts w:eastAsia="黑体" w:cs="黑体"/>
                <w:sz w:val="24"/>
              </w:rPr>
            </w:pPr>
            <w:r>
              <w:rPr>
                <w:rFonts w:hint="eastAsia" w:eastAsia="黑体" w:cs="黑体"/>
                <w:sz w:val="24"/>
              </w:rPr>
              <w:t>成果名称</w:t>
            </w: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jc w:val="center"/>
              <w:rPr>
                <w:rFonts w:eastAsia="黑体" w:cs="黑体"/>
                <w:sz w:val="24"/>
              </w:rPr>
            </w:pPr>
            <w:r>
              <w:rPr>
                <w:rFonts w:hint="eastAsia" w:eastAsia="黑体" w:cs="黑体"/>
                <w:sz w:val="24"/>
              </w:rPr>
              <w:t>转化</w:t>
            </w:r>
          </w:p>
          <w:p>
            <w:pPr>
              <w:pStyle w:val="2"/>
              <w:spacing w:line="300" w:lineRule="exact"/>
              <w:ind w:firstLine="0"/>
              <w:jc w:val="center"/>
              <w:rPr>
                <w:rFonts w:eastAsia="黑体" w:cs="黑体"/>
                <w:sz w:val="24"/>
              </w:rPr>
            </w:pPr>
            <w:r>
              <w:rPr>
                <w:rFonts w:hint="eastAsia" w:eastAsia="黑体" w:cs="黑体"/>
                <w:sz w:val="24"/>
              </w:rPr>
              <w:t>时间</w:t>
            </w:r>
          </w:p>
        </w:tc>
        <w:tc>
          <w:tcPr>
            <w:tcW w:w="1288"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jc w:val="center"/>
              <w:rPr>
                <w:rFonts w:eastAsia="黑体" w:cs="黑体"/>
                <w:sz w:val="24"/>
              </w:rPr>
            </w:pPr>
            <w:r>
              <w:rPr>
                <w:rFonts w:hint="eastAsia" w:eastAsia="黑体" w:cs="黑体"/>
                <w:sz w:val="24"/>
              </w:rPr>
              <w:t>应用或</w:t>
            </w:r>
          </w:p>
          <w:p>
            <w:pPr>
              <w:pStyle w:val="2"/>
              <w:spacing w:line="300" w:lineRule="exact"/>
              <w:ind w:firstLine="0"/>
              <w:jc w:val="center"/>
              <w:rPr>
                <w:rFonts w:eastAsia="黑体" w:cs="黑体"/>
                <w:sz w:val="24"/>
              </w:rPr>
            </w:pPr>
            <w:r>
              <w:rPr>
                <w:rFonts w:hint="eastAsia" w:eastAsia="黑体" w:cs="黑体"/>
                <w:sz w:val="24"/>
              </w:rPr>
              <w:t>合作单位</w:t>
            </w:r>
          </w:p>
        </w:tc>
        <w:tc>
          <w:tcPr>
            <w:tcW w:w="1014"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jc w:val="center"/>
              <w:rPr>
                <w:rFonts w:eastAsia="黑体" w:cs="黑体"/>
                <w:sz w:val="24"/>
              </w:rPr>
            </w:pPr>
            <w:r>
              <w:rPr>
                <w:rFonts w:hint="eastAsia" w:eastAsia="黑体" w:cs="黑体"/>
                <w:sz w:val="24"/>
              </w:rPr>
              <w:t>产生经济效益</w:t>
            </w:r>
          </w:p>
        </w:tc>
        <w:tc>
          <w:tcPr>
            <w:tcW w:w="1396" w:type="dxa"/>
            <w:tcBorders>
              <w:top w:val="single" w:color="auto" w:sz="4" w:space="0"/>
              <w:left w:val="single" w:color="auto" w:sz="4" w:space="0"/>
              <w:bottom w:val="single" w:color="auto" w:sz="4" w:space="0"/>
              <w:right w:val="single" w:color="auto" w:sz="4" w:space="0"/>
            </w:tcBorders>
            <w:vAlign w:val="center"/>
          </w:tcPr>
          <w:p>
            <w:pPr>
              <w:pStyle w:val="2"/>
              <w:spacing w:line="300" w:lineRule="exact"/>
              <w:ind w:firstLine="0"/>
              <w:jc w:val="center"/>
              <w:rPr>
                <w:rFonts w:eastAsia="黑体" w:cs="黑体"/>
                <w:sz w:val="24"/>
              </w:rPr>
            </w:pPr>
            <w:r>
              <w:rPr>
                <w:rFonts w:hint="eastAsia" w:eastAsia="黑体" w:cs="黑体"/>
                <w:sz w:val="24"/>
              </w:rPr>
              <w:t>本人作用（主要负责或参与）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3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344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left"/>
              <w:rPr>
                <w:rFonts w:eastAsia="仿宋_GB2312"/>
                <w:sz w:val="24"/>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39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3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344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left"/>
              <w:rPr>
                <w:rFonts w:eastAsia="仿宋_GB2312"/>
                <w:sz w:val="24"/>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39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3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344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left"/>
              <w:rPr>
                <w:rFonts w:eastAsia="仿宋_GB2312"/>
                <w:sz w:val="24"/>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39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3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344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left"/>
              <w:rPr>
                <w:rFonts w:eastAsia="仿宋_GB2312"/>
                <w:sz w:val="24"/>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39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3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344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left"/>
              <w:rPr>
                <w:rFonts w:eastAsia="仿宋_GB2312"/>
                <w:sz w:val="24"/>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39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31"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3449"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left"/>
              <w:rPr>
                <w:rFonts w:eastAsia="仿宋_GB2312"/>
                <w:sz w:val="24"/>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288"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014"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c>
          <w:tcPr>
            <w:tcW w:w="1396" w:type="dxa"/>
            <w:tcBorders>
              <w:top w:val="single" w:color="auto" w:sz="4" w:space="0"/>
              <w:left w:val="single" w:color="auto" w:sz="4" w:space="0"/>
              <w:bottom w:val="single" w:color="auto" w:sz="4" w:space="0"/>
              <w:right w:val="single" w:color="auto" w:sz="4" w:space="0"/>
            </w:tcBorders>
            <w:vAlign w:val="center"/>
          </w:tcPr>
          <w:p>
            <w:pPr>
              <w:pStyle w:val="2"/>
              <w:spacing w:line="240" w:lineRule="exact"/>
              <w:ind w:firstLine="0"/>
              <w:jc w:val="center"/>
              <w:rPr>
                <w:rFonts w:eastAsia="仿宋_GB2312"/>
                <w:sz w:val="24"/>
              </w:rPr>
            </w:pPr>
          </w:p>
        </w:tc>
      </w:tr>
    </w:tbl>
    <w:p>
      <w:pPr>
        <w:widowControl/>
        <w:spacing w:after="120" w:afterLines="50"/>
        <w:ind w:firstLine="640"/>
        <w:jc w:val="left"/>
        <w:rPr>
          <w:rFonts w:ascii="Times New Roman" w:hAnsi="Times New Roman" w:eastAsia="黑体" w:cs="黑体"/>
          <w:sz w:val="32"/>
          <w:szCs w:val="32"/>
        </w:rPr>
      </w:pPr>
    </w:p>
    <w:p>
      <w:pPr>
        <w:widowControl/>
        <w:spacing w:after="120" w:afterLines="50"/>
        <w:ind w:firstLine="640"/>
        <w:jc w:val="left"/>
        <w:rPr>
          <w:rFonts w:ascii="Times New Roman" w:hAnsi="Times New Roman" w:eastAsia="方正楷体简体"/>
          <w:sz w:val="32"/>
          <w:szCs w:val="32"/>
        </w:rPr>
      </w:pPr>
      <w:r>
        <w:rPr>
          <w:rFonts w:hint="eastAsia" w:ascii="Times New Roman" w:hAnsi="Times New Roman" w:eastAsia="黑体" w:cs="黑体"/>
          <w:sz w:val="32"/>
          <w:szCs w:val="32"/>
        </w:rPr>
        <w:t>六、近五年经济社会发展贡献情况</w:t>
      </w:r>
    </w:p>
    <w:tbl>
      <w:tblPr>
        <w:tblStyle w:val="11"/>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8944"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480"/>
              <w:jc w:val="left"/>
              <w:rPr>
                <w:rFonts w:eastAsia="方正仿宋_GBK"/>
                <w:spacing w:val="-26"/>
                <w:sz w:val="24"/>
              </w:rPr>
            </w:pPr>
            <w:r>
              <w:rPr>
                <w:rFonts w:hint="eastAsia" w:eastAsia="仿宋_GB2312" w:cs="仿宋_GB2312"/>
                <w:sz w:val="24"/>
              </w:rPr>
              <w:t>主要包括研究成果转化为产品或服务的情况，创造的社会、经济效益，在解决实际问题方面发挥的作用等。（500字以内）。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9" w:hRule="atLeast"/>
          <w:jc w:val="center"/>
        </w:trPr>
        <w:tc>
          <w:tcPr>
            <w:tcW w:w="8944" w:type="dxa"/>
            <w:tcBorders>
              <w:top w:val="single" w:color="auto" w:sz="4" w:space="0"/>
              <w:left w:val="single" w:color="auto" w:sz="4" w:space="0"/>
              <w:bottom w:val="single" w:color="auto" w:sz="4" w:space="0"/>
              <w:right w:val="single" w:color="auto" w:sz="4" w:space="0"/>
            </w:tcBorders>
            <w:vAlign w:val="center"/>
          </w:tcPr>
          <w:p>
            <w:pPr>
              <w:pStyle w:val="2"/>
              <w:spacing w:line="280" w:lineRule="exact"/>
              <w:ind w:firstLine="376"/>
              <w:jc w:val="center"/>
              <w:rPr>
                <w:rFonts w:eastAsia="方正宋黑简体"/>
                <w:spacing w:val="-26"/>
                <w:sz w:val="24"/>
              </w:rPr>
            </w:pPr>
          </w:p>
        </w:tc>
      </w:tr>
    </w:tbl>
    <w:p>
      <w:pPr>
        <w:spacing w:after="72" w:afterLines="30" w:line="560" w:lineRule="exact"/>
        <w:ind w:firstLine="640"/>
        <w:rPr>
          <w:rFonts w:ascii="Times New Roman" w:hAnsi="Times New Roman" w:eastAsia="方正黑体_GBK"/>
          <w:sz w:val="32"/>
          <w:szCs w:val="32"/>
        </w:rPr>
      </w:pPr>
      <w:r>
        <w:rPr>
          <w:rFonts w:ascii="Times New Roman" w:hAnsi="Times New Roman" w:eastAsia="方正楷体_GBK"/>
          <w:szCs w:val="32"/>
        </w:rPr>
        <w:br w:type="page"/>
      </w:r>
      <w:r>
        <w:rPr>
          <w:rFonts w:hint="eastAsia" w:ascii="Times New Roman" w:hAnsi="Times New Roman" w:eastAsia="黑体" w:cs="黑体"/>
          <w:sz w:val="32"/>
          <w:szCs w:val="32"/>
        </w:rPr>
        <w:t>七、近五年主要学术成绩及未来五年拟开展的研究工作</w:t>
      </w:r>
    </w:p>
    <w:p>
      <w:pPr>
        <w:spacing w:line="560" w:lineRule="exact"/>
        <w:ind w:firstLine="480" w:firstLineChars="150"/>
        <w:rPr>
          <w:rFonts w:ascii="Times New Roman" w:hAnsi="Times New Roman" w:eastAsia="楷体_GB2312" w:cs="楷体_GB2312"/>
          <w:sz w:val="32"/>
          <w:szCs w:val="32"/>
        </w:rPr>
      </w:pPr>
      <w:r>
        <w:rPr>
          <w:rFonts w:hint="eastAsia" w:ascii="Times New Roman" w:hAnsi="Times New Roman" w:eastAsia="楷体_GB2312" w:cs="楷体_GB2312"/>
          <w:sz w:val="32"/>
          <w:szCs w:val="32"/>
        </w:rPr>
        <w:t>（一）近五年主要学术成绩</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0"/>
              <w:rPr>
                <w:rFonts w:ascii="Times New Roman" w:hAnsi="Times New Roman"/>
                <w:sz w:val="34"/>
                <w:szCs w:val="34"/>
              </w:rPr>
            </w:pPr>
            <w:r>
              <w:rPr>
                <w:rFonts w:hint="eastAsia" w:ascii="Times New Roman" w:hAnsi="Times New Roman" w:eastAsia="仿宋_GB2312" w:cs="仿宋_GB2312"/>
                <w:sz w:val="24"/>
              </w:rPr>
              <w:t>着重阐述所取得研究成果的创新性、科学价值及本人贡献等。（350字以内）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3" w:hRule="atLeast"/>
          <w:jc w:val="center"/>
        </w:trPr>
        <w:tc>
          <w:tcPr>
            <w:tcW w:w="8789" w:type="dxa"/>
            <w:tcBorders>
              <w:top w:val="single" w:color="auto" w:sz="4" w:space="0"/>
              <w:left w:val="single" w:color="auto" w:sz="4" w:space="0"/>
              <w:bottom w:val="single" w:color="auto" w:sz="4" w:space="0"/>
              <w:right w:val="single" w:color="auto" w:sz="4" w:space="0"/>
            </w:tcBorders>
          </w:tcPr>
          <w:p>
            <w:pPr>
              <w:spacing w:line="320" w:lineRule="exact"/>
              <w:ind w:firstLine="480"/>
              <w:rPr>
                <w:rFonts w:ascii="Times New Roman" w:hAnsi="Times New Roman"/>
                <w:sz w:val="24"/>
              </w:rPr>
            </w:pPr>
          </w:p>
          <w:p>
            <w:pPr>
              <w:spacing w:line="320" w:lineRule="exact"/>
              <w:ind w:firstLine="480"/>
              <w:rPr>
                <w:rFonts w:ascii="Times New Roman" w:hAnsi="Times New Roman"/>
                <w:sz w:val="24"/>
              </w:rPr>
            </w:pPr>
          </w:p>
          <w:p>
            <w:pPr>
              <w:spacing w:line="320" w:lineRule="exact"/>
              <w:ind w:firstLine="480"/>
              <w:rPr>
                <w:rFonts w:ascii="Times New Roman" w:hAnsi="Times New Roman"/>
                <w:sz w:val="2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480"/>
              <w:rPr>
                <w:rFonts w:ascii="Times New Roman" w:hAnsi="Times New Roman"/>
                <w:sz w:val="24"/>
              </w:rPr>
            </w:pPr>
          </w:p>
        </w:tc>
      </w:tr>
    </w:tbl>
    <w:p>
      <w:pPr>
        <w:spacing w:line="560" w:lineRule="exact"/>
        <w:ind w:firstLine="480" w:firstLineChars="150"/>
        <w:rPr>
          <w:rFonts w:ascii="Times New Roman" w:hAnsi="Times New Roman" w:eastAsia="楷体_GB2312" w:cs="楷体_GB2312"/>
          <w:sz w:val="32"/>
          <w:szCs w:val="32"/>
        </w:rPr>
      </w:pPr>
      <w:r>
        <w:rPr>
          <w:rFonts w:hint="eastAsia" w:ascii="Times New Roman" w:hAnsi="Times New Roman" w:eastAsia="楷体_GB2312" w:cs="楷体_GB2312"/>
          <w:sz w:val="32"/>
          <w:szCs w:val="32"/>
        </w:rPr>
        <w:t>（二）未来五年拟开展的研究工作</w:t>
      </w: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rPr>
                <w:rFonts w:ascii="Times New Roman" w:hAnsi="Times New Roman"/>
                <w:sz w:val="24"/>
              </w:rPr>
            </w:pPr>
            <w:r>
              <w:rPr>
                <w:rFonts w:hint="eastAsia" w:ascii="Times New Roman" w:hAnsi="Times New Roman" w:eastAsia="仿宋_GB2312" w:cs="仿宋_GB2312"/>
                <w:sz w:val="24"/>
              </w:rPr>
              <w:t>主要包括研究方向（领域）、意义、国内外概况、研究内容、技术路线、最终成果形式（包括实物、软件、论文、专著等）、预期目标、团队和科研条件的支撑情况等。（500字以内）。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8" w:hRule="atLeast"/>
          <w:jc w:val="center"/>
        </w:trPr>
        <w:tc>
          <w:tcPr>
            <w:tcW w:w="8789" w:type="dxa"/>
            <w:tcBorders>
              <w:top w:val="single" w:color="auto" w:sz="4" w:space="0"/>
              <w:left w:val="single" w:color="auto" w:sz="4" w:space="0"/>
              <w:bottom w:val="single" w:color="auto" w:sz="4" w:space="0"/>
              <w:right w:val="single" w:color="auto" w:sz="4" w:space="0"/>
            </w:tcBorders>
          </w:tcPr>
          <w:p>
            <w:pPr>
              <w:spacing w:line="320" w:lineRule="exact"/>
              <w:ind w:firstLine="480"/>
              <w:rPr>
                <w:rFonts w:ascii="Times New Roman" w:hAnsi="Times New Roman"/>
                <w:sz w:val="24"/>
              </w:rPr>
            </w:pPr>
          </w:p>
          <w:p>
            <w:pPr>
              <w:spacing w:line="320" w:lineRule="exact"/>
              <w:ind w:firstLine="480"/>
              <w:rPr>
                <w:rFonts w:ascii="Times New Roman" w:hAnsi="Times New Roman"/>
                <w:sz w:val="24"/>
              </w:rPr>
            </w:pPr>
          </w:p>
          <w:p>
            <w:pPr>
              <w:spacing w:line="320" w:lineRule="exact"/>
              <w:ind w:firstLine="480"/>
              <w:rPr>
                <w:rFonts w:ascii="Times New Roman" w:hAnsi="Times New Roman"/>
                <w:sz w:val="24"/>
              </w:rPr>
            </w:pPr>
          </w:p>
          <w:p>
            <w:pPr>
              <w:spacing w:line="320" w:lineRule="exact"/>
              <w:ind w:firstLine="480"/>
              <w:rPr>
                <w:rFonts w:ascii="Times New Roman" w:hAnsi="Times New Roman"/>
                <w:sz w:val="24"/>
              </w:rPr>
            </w:pPr>
          </w:p>
          <w:p>
            <w:pPr>
              <w:spacing w:line="320" w:lineRule="exact"/>
              <w:ind w:firstLine="480"/>
              <w:rPr>
                <w:rFonts w:ascii="Times New Roman" w:hAnsi="Times New Roman"/>
                <w:sz w:val="2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p>
            <w:pPr>
              <w:spacing w:after="72" w:afterLines="30" w:line="320" w:lineRule="exact"/>
              <w:ind w:firstLine="680"/>
              <w:rPr>
                <w:rFonts w:ascii="Times New Roman" w:hAnsi="Times New Roman" w:eastAsia="方正黑体简体"/>
                <w:sz w:val="34"/>
                <w:szCs w:val="34"/>
              </w:rPr>
            </w:pPr>
          </w:p>
        </w:tc>
      </w:tr>
    </w:tbl>
    <w:p>
      <w:pPr>
        <w:spacing w:after="120" w:afterLines="50"/>
        <w:ind w:firstLine="640"/>
        <w:rPr>
          <w:rFonts w:ascii="Times New Roman" w:hAnsi="Times New Roman" w:eastAsia="方正黑体_GBK"/>
          <w:sz w:val="32"/>
          <w:szCs w:val="32"/>
        </w:rPr>
      </w:pPr>
      <w:r>
        <w:rPr>
          <w:rFonts w:hint="eastAsia" w:ascii="Times New Roman" w:hAnsi="Times New Roman" w:eastAsia="黑体" w:cs="黑体"/>
          <w:sz w:val="32"/>
          <w:szCs w:val="32"/>
        </w:rPr>
        <w:t>八、所在单位推荐意见</w:t>
      </w:r>
    </w:p>
    <w:tbl>
      <w:tblPr>
        <w:tblStyle w:val="11"/>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jc w:val="center"/>
        </w:trPr>
        <w:tc>
          <w:tcPr>
            <w:tcW w:w="8845" w:type="dxa"/>
            <w:tcBorders>
              <w:top w:val="single" w:color="auto" w:sz="4" w:space="0"/>
              <w:left w:val="single" w:color="auto" w:sz="4" w:space="0"/>
              <w:bottom w:val="single" w:color="auto" w:sz="4" w:space="0"/>
              <w:right w:val="single" w:color="auto" w:sz="4" w:space="0"/>
            </w:tcBorders>
          </w:tcPr>
          <w:p>
            <w:pPr>
              <w:pStyle w:val="4"/>
              <w:spacing w:line="360" w:lineRule="exact"/>
              <w:ind w:firstLine="456"/>
              <w:rPr>
                <w:rFonts w:ascii="Times New Roman" w:hAnsi="Times New Roman" w:eastAsia="楷体_GB2312"/>
                <w:sz w:val="24"/>
              </w:rPr>
            </w:pPr>
          </w:p>
          <w:p>
            <w:pPr>
              <w:pStyle w:val="4"/>
              <w:spacing w:line="360" w:lineRule="exact"/>
              <w:ind w:firstLine="456"/>
              <w:rPr>
                <w:rFonts w:ascii="Times New Roman" w:hAnsi="Times New Roman" w:eastAsia="楷体_GB2312"/>
                <w:sz w:val="24"/>
              </w:rPr>
            </w:pPr>
          </w:p>
          <w:p>
            <w:pPr>
              <w:pStyle w:val="4"/>
              <w:spacing w:line="360" w:lineRule="exact"/>
              <w:ind w:firstLine="456"/>
              <w:rPr>
                <w:rFonts w:ascii="Times New Roman" w:hAnsi="Times New Roman" w:eastAsia="楷体_GB2312"/>
                <w:sz w:val="24"/>
              </w:rPr>
            </w:pPr>
          </w:p>
          <w:p>
            <w:pPr>
              <w:pStyle w:val="4"/>
              <w:spacing w:line="360" w:lineRule="exact"/>
              <w:ind w:firstLine="616"/>
              <w:rPr>
                <w:rFonts w:ascii="Times New Roman" w:hAnsi="Times New Roman" w:eastAsia="方正仿宋简体"/>
                <w:szCs w:val="21"/>
              </w:rPr>
            </w:pPr>
          </w:p>
          <w:p>
            <w:pPr>
              <w:pStyle w:val="4"/>
              <w:spacing w:before="120" w:beforeLines="50" w:afterLines="50" w:line="440" w:lineRule="exact"/>
              <w:ind w:left="275" w:leftChars="131" w:firstLine="3840" w:firstLineChars="1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所在单位（盖章）</w:t>
            </w:r>
          </w:p>
          <w:p>
            <w:pPr>
              <w:pStyle w:val="4"/>
              <w:spacing w:before="120" w:beforeLines="50" w:after="240" w:afterLines="100" w:line="440" w:lineRule="exact"/>
              <w:ind w:firstLine="616"/>
              <w:rPr>
                <w:rFonts w:ascii="Times New Roman" w:hAnsi="Times New Roman"/>
                <w:sz w:val="28"/>
              </w:rPr>
            </w:pPr>
            <w:r>
              <w:rPr>
                <w:rFonts w:hint="eastAsia" w:ascii="Times New Roman" w:hAnsi="Times New Roman" w:eastAsia="仿宋_GB2312" w:cs="仿宋_GB2312"/>
                <w:sz w:val="32"/>
                <w:szCs w:val="32"/>
              </w:rPr>
              <w:t xml:space="preserve">                            年     月     日</w:t>
            </w:r>
          </w:p>
        </w:tc>
      </w:tr>
    </w:tbl>
    <w:p>
      <w:pPr>
        <w:spacing w:after="120" w:afterLines="50"/>
        <w:ind w:firstLine="640"/>
        <w:rPr>
          <w:rFonts w:ascii="Times New Roman" w:hAnsi="Times New Roman" w:eastAsia="黑体" w:cs="黑体"/>
          <w:sz w:val="32"/>
          <w:szCs w:val="32"/>
        </w:rPr>
      </w:pPr>
    </w:p>
    <w:p>
      <w:pPr>
        <w:spacing w:after="120" w:afterLines="50"/>
        <w:ind w:firstLine="640"/>
        <w:rPr>
          <w:rFonts w:ascii="Times New Roman" w:hAnsi="Times New Roman" w:eastAsia="黑体" w:cs="黑体"/>
          <w:sz w:val="32"/>
          <w:szCs w:val="32"/>
        </w:rPr>
      </w:pPr>
      <w:r>
        <w:rPr>
          <w:rFonts w:hint="eastAsia" w:ascii="Times New Roman" w:hAnsi="Times New Roman" w:eastAsia="黑体" w:cs="黑体"/>
          <w:sz w:val="32"/>
          <w:szCs w:val="32"/>
        </w:rPr>
        <w:t>九、专家评审意见（1）</w:t>
      </w:r>
    </w:p>
    <w:tbl>
      <w:tblPr>
        <w:tblStyle w:val="11"/>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tcBorders>
              <w:top w:val="single" w:color="auto" w:sz="4" w:space="0"/>
              <w:left w:val="single" w:color="auto" w:sz="4" w:space="0"/>
              <w:bottom w:val="single" w:color="auto" w:sz="4" w:space="0"/>
              <w:right w:val="single" w:color="auto" w:sz="4" w:space="0"/>
            </w:tcBorders>
          </w:tcPr>
          <w:p>
            <w:pPr>
              <w:pStyle w:val="4"/>
              <w:spacing w:line="360" w:lineRule="exact"/>
              <w:ind w:firstLine="536"/>
              <w:rPr>
                <w:rFonts w:ascii="Times New Roman" w:hAnsi="Times New Roman"/>
                <w:sz w:val="28"/>
              </w:rPr>
            </w:pPr>
          </w:p>
          <w:p>
            <w:pPr>
              <w:pStyle w:val="4"/>
              <w:spacing w:line="360" w:lineRule="exact"/>
              <w:ind w:firstLine="536"/>
              <w:rPr>
                <w:rFonts w:ascii="Times New Roman" w:hAnsi="Times New Roman"/>
                <w:sz w:val="28"/>
              </w:rPr>
            </w:pPr>
          </w:p>
          <w:p>
            <w:pPr>
              <w:pStyle w:val="4"/>
              <w:spacing w:line="360" w:lineRule="exact"/>
              <w:ind w:firstLine="536"/>
              <w:rPr>
                <w:rFonts w:ascii="Times New Roman" w:hAnsi="Times New Roman"/>
                <w:sz w:val="28"/>
              </w:rPr>
            </w:pPr>
          </w:p>
          <w:p>
            <w:pPr>
              <w:pStyle w:val="4"/>
              <w:spacing w:line="360" w:lineRule="exact"/>
              <w:ind w:firstLine="536"/>
              <w:rPr>
                <w:rFonts w:ascii="Times New Roman" w:hAnsi="Times New Roman" w:eastAsia="仿宋_GB2312" w:cs="仿宋_GB2312"/>
                <w:sz w:val="32"/>
                <w:szCs w:val="32"/>
              </w:rPr>
            </w:pPr>
          </w:p>
          <w:p>
            <w:pPr>
              <w:pStyle w:val="4"/>
              <w:spacing w:before="120" w:beforeLines="50" w:afterLines="50" w:line="440" w:lineRule="exact"/>
              <w:ind w:firstLine="536"/>
              <w:jc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组长签名：   </w:t>
            </w:r>
          </w:p>
          <w:p>
            <w:pPr>
              <w:pStyle w:val="4"/>
              <w:spacing w:before="120" w:beforeLines="50" w:after="240" w:afterLines="100" w:line="440" w:lineRule="exact"/>
              <w:ind w:firstLine="5120" w:firstLineChars="1600"/>
              <w:rPr>
                <w:rFonts w:ascii="Times New Roman" w:hAnsi="Times New Roman" w:eastAsia="楷体_GB2312"/>
                <w:sz w:val="24"/>
              </w:rPr>
            </w:pPr>
            <w:r>
              <w:rPr>
                <w:rFonts w:hint="eastAsia" w:ascii="Times New Roman" w:hAnsi="Times New Roman" w:eastAsia="仿宋_GB2312" w:cs="仿宋_GB2312"/>
                <w:sz w:val="32"/>
                <w:szCs w:val="32"/>
              </w:rPr>
              <w:t>年     月     日</w:t>
            </w:r>
          </w:p>
        </w:tc>
      </w:tr>
    </w:tbl>
    <w:p>
      <w:pPr>
        <w:pStyle w:val="4"/>
        <w:spacing w:after="0" w:line="400" w:lineRule="exact"/>
        <w:ind w:left="0" w:leftChars="0" w:firstLine="520" w:firstLineChars="200"/>
        <w:rPr>
          <w:rFonts w:ascii="Times New Roman" w:hAnsi="Times New Roman" w:eastAsia="楷体_GB2312" w:cs="楷体_GB2312"/>
          <w:spacing w:val="-10"/>
          <w:sz w:val="28"/>
          <w:szCs w:val="28"/>
        </w:rPr>
      </w:pPr>
      <w:r>
        <w:rPr>
          <w:rFonts w:hint="eastAsia" w:ascii="Times New Roman" w:hAnsi="Times New Roman" w:eastAsia="楷体_GB2312" w:cs="楷体_GB2312"/>
          <w:spacing w:val="-10"/>
          <w:sz w:val="28"/>
          <w:szCs w:val="28"/>
        </w:rPr>
        <w:t>此栏用于市（区）委人才办或市有关牵头部门对申报第一、二层次对象的初评，对第三层次的评审。</w:t>
      </w:r>
    </w:p>
    <w:p>
      <w:pPr>
        <w:spacing w:after="120" w:afterLines="50"/>
        <w:ind w:firstLine="640"/>
        <w:rPr>
          <w:rFonts w:ascii="Times New Roman" w:hAnsi="Times New Roman" w:eastAsia="黑体" w:cs="黑体"/>
          <w:sz w:val="32"/>
          <w:szCs w:val="32"/>
        </w:rPr>
      </w:pPr>
    </w:p>
    <w:p>
      <w:pPr>
        <w:spacing w:after="120" w:afterLines="50"/>
        <w:ind w:firstLine="640"/>
        <w:rPr>
          <w:rFonts w:ascii="Times New Roman" w:hAnsi="Times New Roman" w:eastAsia="黑体" w:cs="黑体"/>
          <w:sz w:val="32"/>
          <w:szCs w:val="32"/>
        </w:rPr>
      </w:pPr>
      <w:r>
        <w:rPr>
          <w:rFonts w:hint="eastAsia" w:ascii="Times New Roman" w:hAnsi="Times New Roman" w:eastAsia="黑体" w:cs="黑体"/>
          <w:sz w:val="32"/>
          <w:szCs w:val="32"/>
        </w:rPr>
        <w:t>十、市（区）委人才办或市有关牵头部门意见</w:t>
      </w:r>
    </w:p>
    <w:tbl>
      <w:tblPr>
        <w:tblStyle w:val="11"/>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tcBorders>
              <w:top w:val="single" w:color="auto" w:sz="4" w:space="0"/>
              <w:left w:val="single" w:color="auto" w:sz="4" w:space="0"/>
              <w:bottom w:val="single" w:color="auto" w:sz="4" w:space="0"/>
              <w:right w:val="single" w:color="auto" w:sz="4" w:space="0"/>
            </w:tcBorders>
          </w:tcPr>
          <w:p>
            <w:pPr>
              <w:pStyle w:val="4"/>
              <w:spacing w:line="360" w:lineRule="exact"/>
              <w:ind w:firstLine="616"/>
              <w:rPr>
                <w:rFonts w:ascii="Times New Roman" w:hAnsi="Times New Roman" w:eastAsia="方正仿宋简体"/>
                <w:szCs w:val="21"/>
              </w:rPr>
            </w:pPr>
          </w:p>
          <w:p>
            <w:pPr>
              <w:pStyle w:val="4"/>
              <w:spacing w:line="360" w:lineRule="exact"/>
              <w:ind w:firstLine="616"/>
              <w:rPr>
                <w:rFonts w:ascii="Times New Roman" w:hAnsi="Times New Roman" w:eastAsia="方正仿宋简体"/>
                <w:szCs w:val="21"/>
              </w:rPr>
            </w:pPr>
          </w:p>
          <w:p>
            <w:pPr>
              <w:pStyle w:val="4"/>
              <w:spacing w:line="360" w:lineRule="exact"/>
              <w:ind w:firstLine="616"/>
              <w:rPr>
                <w:rFonts w:ascii="Times New Roman" w:hAnsi="Times New Roman" w:eastAsia="方正仿宋简体"/>
                <w:szCs w:val="21"/>
              </w:rPr>
            </w:pPr>
          </w:p>
          <w:p>
            <w:pPr>
              <w:pStyle w:val="4"/>
              <w:spacing w:line="360" w:lineRule="exact"/>
              <w:ind w:firstLine="616"/>
              <w:rPr>
                <w:rFonts w:ascii="Times New Roman" w:hAnsi="Times New Roman" w:eastAsia="方正仿宋简体"/>
                <w:szCs w:val="21"/>
              </w:rPr>
            </w:pPr>
          </w:p>
          <w:p>
            <w:pPr>
              <w:pStyle w:val="4"/>
              <w:spacing w:before="120" w:beforeLines="50" w:afterLines="50" w:line="440" w:lineRule="exact"/>
              <w:ind w:firstLine="616"/>
              <w:jc w:val="center"/>
              <w:rPr>
                <w:rFonts w:ascii="Times New Roman" w:hAnsi="Times New Roman" w:eastAsia="仿宋_GB2312" w:cs="仿宋_GB2312"/>
                <w:szCs w:val="21"/>
              </w:rPr>
            </w:pPr>
            <w:r>
              <w:rPr>
                <w:rFonts w:ascii="Times New Roman" w:hAnsi="Times New Roman" w:eastAsia="方正仿宋简体"/>
                <w:szCs w:val="21"/>
              </w:rPr>
              <w:t xml:space="preserve">    </w:t>
            </w:r>
            <w:r>
              <w:rPr>
                <w:rFonts w:hint="eastAsia" w:ascii="Times New Roman" w:hAnsi="Times New Roman" w:eastAsia="方正仿宋简体"/>
                <w:szCs w:val="21"/>
              </w:rPr>
              <w:t xml:space="preserve">    </w:t>
            </w:r>
            <w:r>
              <w:rPr>
                <w:rFonts w:ascii="Times New Roman" w:hAnsi="Times New Roman" w:eastAsia="方正仿宋简体"/>
                <w:szCs w:val="21"/>
              </w:rPr>
              <w:t xml:space="preserve">      </w:t>
            </w:r>
            <w:r>
              <w:rPr>
                <w:rFonts w:hint="eastAsia" w:ascii="Times New Roman" w:hAnsi="Times New Roman" w:eastAsia="仿宋_GB2312" w:cs="仿宋_GB2312"/>
                <w:szCs w:val="21"/>
              </w:rPr>
              <w:t xml:space="preserve">     （盖  章） </w:t>
            </w:r>
          </w:p>
          <w:p>
            <w:pPr>
              <w:pStyle w:val="4"/>
              <w:spacing w:before="120" w:beforeLines="50" w:after="240" w:afterLines="100" w:line="440" w:lineRule="exact"/>
              <w:ind w:firstLine="616"/>
              <w:jc w:val="center"/>
              <w:rPr>
                <w:rFonts w:ascii="Times New Roman" w:hAnsi="Times New Roman" w:eastAsia="楷体_GB2312"/>
                <w:sz w:val="24"/>
              </w:rPr>
            </w:pPr>
            <w:r>
              <w:rPr>
                <w:rFonts w:hint="eastAsia" w:ascii="Times New Roman" w:hAnsi="Times New Roman" w:eastAsia="仿宋_GB2312" w:cs="仿宋_GB2312"/>
                <w:szCs w:val="21"/>
              </w:rPr>
              <w:t xml:space="preserve">                             年     月     日</w:t>
            </w:r>
          </w:p>
        </w:tc>
      </w:tr>
    </w:tbl>
    <w:p>
      <w:pPr>
        <w:spacing w:after="120" w:afterLines="50"/>
        <w:ind w:firstLine="640"/>
        <w:rPr>
          <w:rFonts w:ascii="Times New Roman" w:hAnsi="Times New Roman" w:eastAsia="黑体" w:cs="黑体"/>
          <w:sz w:val="32"/>
          <w:szCs w:val="32"/>
        </w:rPr>
      </w:pPr>
      <w:r>
        <w:rPr>
          <w:rFonts w:hint="eastAsia" w:ascii="Times New Roman" w:hAnsi="Times New Roman" w:eastAsia="黑体" w:cs="黑体"/>
          <w:sz w:val="32"/>
          <w:szCs w:val="32"/>
        </w:rPr>
        <w:t>十一、专家评审意见（2）</w:t>
      </w:r>
    </w:p>
    <w:tbl>
      <w:tblPr>
        <w:tblStyle w:val="11"/>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0" w:hRule="atLeast"/>
          <w:jc w:val="center"/>
        </w:trPr>
        <w:tc>
          <w:tcPr>
            <w:tcW w:w="8845" w:type="dxa"/>
            <w:tcBorders>
              <w:top w:val="single" w:color="auto" w:sz="4" w:space="0"/>
              <w:left w:val="single" w:color="auto" w:sz="4" w:space="0"/>
              <w:bottom w:val="single" w:color="auto" w:sz="4" w:space="0"/>
              <w:right w:val="single" w:color="auto" w:sz="4" w:space="0"/>
            </w:tcBorders>
          </w:tcPr>
          <w:p>
            <w:pPr>
              <w:pStyle w:val="4"/>
              <w:spacing w:line="360" w:lineRule="exact"/>
              <w:ind w:firstLine="616"/>
              <w:rPr>
                <w:rFonts w:ascii="Times New Roman" w:hAnsi="Times New Roman" w:eastAsia="方正仿宋简体"/>
                <w:szCs w:val="21"/>
              </w:rPr>
            </w:pPr>
          </w:p>
          <w:p>
            <w:pPr>
              <w:pStyle w:val="4"/>
              <w:spacing w:line="360" w:lineRule="exact"/>
              <w:ind w:firstLine="616"/>
              <w:rPr>
                <w:rFonts w:ascii="Times New Roman" w:hAnsi="Times New Roman" w:eastAsia="方正仿宋简体"/>
                <w:szCs w:val="21"/>
              </w:rPr>
            </w:pPr>
          </w:p>
          <w:p>
            <w:pPr>
              <w:pStyle w:val="4"/>
              <w:spacing w:line="360" w:lineRule="exact"/>
              <w:ind w:firstLine="616"/>
              <w:rPr>
                <w:rFonts w:ascii="Times New Roman" w:hAnsi="Times New Roman" w:eastAsia="方正仿宋简体"/>
                <w:szCs w:val="21"/>
              </w:rPr>
            </w:pPr>
          </w:p>
          <w:p>
            <w:pPr>
              <w:pStyle w:val="4"/>
              <w:spacing w:line="360" w:lineRule="exact"/>
              <w:ind w:firstLine="616"/>
              <w:rPr>
                <w:rFonts w:ascii="Times New Roman" w:hAnsi="Times New Roman" w:eastAsia="方正仿宋简体"/>
                <w:szCs w:val="21"/>
              </w:rPr>
            </w:pPr>
          </w:p>
          <w:p>
            <w:pPr>
              <w:pStyle w:val="4"/>
              <w:spacing w:line="360" w:lineRule="exact"/>
              <w:ind w:firstLine="616"/>
              <w:rPr>
                <w:rFonts w:ascii="Times New Roman" w:hAnsi="Times New Roman" w:eastAsia="方正仿宋简体"/>
                <w:szCs w:val="21"/>
              </w:rPr>
            </w:pPr>
          </w:p>
          <w:p>
            <w:pPr>
              <w:pStyle w:val="4"/>
              <w:spacing w:line="360" w:lineRule="exact"/>
              <w:ind w:firstLine="616"/>
              <w:rPr>
                <w:rFonts w:ascii="Times New Roman" w:hAnsi="Times New Roman" w:eastAsia="方正仿宋简体"/>
                <w:sz w:val="32"/>
                <w:szCs w:val="32"/>
              </w:rPr>
            </w:pPr>
          </w:p>
          <w:p>
            <w:pPr>
              <w:pStyle w:val="4"/>
              <w:spacing w:before="120" w:beforeLines="50" w:afterLines="50" w:line="440" w:lineRule="exact"/>
              <w:ind w:firstLine="616"/>
              <w:jc w:val="center"/>
              <w:rPr>
                <w:rFonts w:ascii="Times New Roman" w:hAnsi="Times New Roman" w:eastAsia="仿宋_GB2312" w:cs="仿宋_GB2312"/>
                <w:sz w:val="32"/>
                <w:szCs w:val="32"/>
              </w:rPr>
            </w:pPr>
            <w:r>
              <w:rPr>
                <w:rFonts w:ascii="Times New Roman" w:hAnsi="Times New Roman" w:eastAsia="方正仿宋简体"/>
                <w:sz w:val="32"/>
                <w:szCs w:val="32"/>
              </w:rPr>
              <w:t xml:space="preserve">               </w:t>
            </w:r>
            <w:r>
              <w:rPr>
                <w:rFonts w:hint="eastAsia" w:ascii="Times New Roman" w:hAnsi="Times New Roman" w:eastAsia="仿宋_GB2312" w:cs="仿宋_GB2312"/>
                <w:sz w:val="32"/>
                <w:szCs w:val="32"/>
              </w:rPr>
              <w:t xml:space="preserve">   组长签名：   </w:t>
            </w:r>
          </w:p>
          <w:p>
            <w:pPr>
              <w:pStyle w:val="4"/>
              <w:spacing w:before="120" w:beforeLines="50" w:after="240" w:afterLines="100" w:line="440" w:lineRule="exact"/>
              <w:ind w:left="275" w:leftChars="131" w:firstLine="5600" w:firstLineChars="1750"/>
              <w:rPr>
                <w:rFonts w:ascii="Times New Roman" w:hAnsi="Times New Roman" w:eastAsia="方正仿宋简体"/>
                <w:szCs w:val="21"/>
              </w:rPr>
            </w:pPr>
            <w:r>
              <w:rPr>
                <w:rFonts w:hint="eastAsia" w:ascii="Times New Roman" w:hAnsi="Times New Roman" w:eastAsia="仿宋_GB2312" w:cs="仿宋_GB2312"/>
                <w:sz w:val="32"/>
                <w:szCs w:val="32"/>
              </w:rPr>
              <w:t>年     月     日</w:t>
            </w:r>
          </w:p>
        </w:tc>
      </w:tr>
    </w:tbl>
    <w:p>
      <w:pPr>
        <w:pStyle w:val="4"/>
        <w:overflowPunct w:val="0"/>
        <w:autoSpaceDE w:val="0"/>
        <w:snapToGrid w:val="0"/>
        <w:spacing w:after="0" w:line="400" w:lineRule="exact"/>
        <w:ind w:left="0" w:leftChars="0" w:firstLine="520" w:firstLineChars="200"/>
        <w:rPr>
          <w:rFonts w:hint="eastAsia" w:ascii="Times New Roman" w:hAnsi="Times New Roman" w:eastAsia="黑体" w:cs="黑体"/>
          <w:sz w:val="32"/>
          <w:szCs w:val="32"/>
        </w:rPr>
      </w:pPr>
      <w:r>
        <w:rPr>
          <w:rFonts w:hint="eastAsia" w:ascii="Times New Roman" w:hAnsi="Times New Roman" w:eastAsia="楷体_GB2312" w:cs="楷体_GB2312"/>
          <w:spacing w:val="-10"/>
          <w:sz w:val="28"/>
          <w:szCs w:val="28"/>
        </w:rPr>
        <w:t>此栏用于市委人才办组织专家对第一、二层次培养对象人选的选拔评审</w:t>
      </w:r>
      <w:r>
        <w:rPr>
          <w:rFonts w:hint="eastAsia" w:ascii="Times New Roman" w:hAnsi="Times New Roman" w:eastAsia="楷体_GB2312" w:cs="楷体_GB2312"/>
          <w:sz w:val="28"/>
          <w:szCs w:val="28"/>
        </w:rPr>
        <w:t>。</w:t>
      </w:r>
    </w:p>
    <w:p>
      <w:pPr>
        <w:pStyle w:val="4"/>
        <w:spacing w:before="240" w:beforeLines="100" w:afterLines="50" w:line="560" w:lineRule="exact"/>
        <w:ind w:left="0" w:leftChars="0" w:firstLine="640" w:firstLineChars="200"/>
        <w:rPr>
          <w:rFonts w:ascii="Times New Roman" w:hAnsi="Times New Roman" w:eastAsia="方正黑体简体"/>
          <w:szCs w:val="32"/>
        </w:rPr>
      </w:pPr>
      <w:r>
        <w:rPr>
          <w:rFonts w:hint="eastAsia" w:ascii="Times New Roman" w:hAnsi="Times New Roman" w:eastAsia="黑体" w:cs="黑体"/>
          <w:sz w:val="32"/>
          <w:szCs w:val="32"/>
        </w:rPr>
        <w:t>十二、市委人才办意见</w:t>
      </w:r>
    </w:p>
    <w:tbl>
      <w:tblPr>
        <w:tblStyle w:val="11"/>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5" w:hRule="atLeast"/>
          <w:jc w:val="center"/>
        </w:trPr>
        <w:tc>
          <w:tcPr>
            <w:tcW w:w="8845" w:type="dxa"/>
            <w:tcBorders>
              <w:top w:val="single" w:color="auto" w:sz="4" w:space="0"/>
              <w:left w:val="single" w:color="auto" w:sz="4" w:space="0"/>
              <w:bottom w:val="single" w:color="auto" w:sz="4" w:space="0"/>
              <w:right w:val="single" w:color="auto" w:sz="4" w:space="0"/>
            </w:tcBorders>
          </w:tcPr>
          <w:p>
            <w:pPr>
              <w:pStyle w:val="4"/>
              <w:spacing w:line="360" w:lineRule="exact"/>
              <w:ind w:firstLine="616"/>
              <w:rPr>
                <w:rFonts w:ascii="Times New Roman" w:hAnsi="Times New Roman" w:eastAsia="方正仿宋简体"/>
                <w:szCs w:val="21"/>
              </w:rPr>
            </w:pPr>
          </w:p>
          <w:p>
            <w:pPr>
              <w:pStyle w:val="4"/>
              <w:spacing w:line="360" w:lineRule="exact"/>
              <w:ind w:firstLine="616"/>
              <w:rPr>
                <w:rFonts w:ascii="Times New Roman" w:hAnsi="Times New Roman" w:eastAsia="方正仿宋简体"/>
                <w:szCs w:val="21"/>
              </w:rPr>
            </w:pPr>
          </w:p>
          <w:p>
            <w:pPr>
              <w:pStyle w:val="4"/>
              <w:spacing w:line="360" w:lineRule="exact"/>
              <w:ind w:firstLine="616"/>
              <w:rPr>
                <w:rFonts w:ascii="Times New Roman" w:hAnsi="Times New Roman" w:eastAsia="方正仿宋简体"/>
                <w:szCs w:val="21"/>
              </w:rPr>
            </w:pPr>
          </w:p>
          <w:p>
            <w:pPr>
              <w:pStyle w:val="4"/>
              <w:spacing w:line="360" w:lineRule="exact"/>
              <w:ind w:firstLine="616"/>
              <w:rPr>
                <w:rFonts w:ascii="Times New Roman" w:hAnsi="Times New Roman" w:eastAsia="方正仿宋简体"/>
                <w:szCs w:val="21"/>
              </w:rPr>
            </w:pPr>
          </w:p>
          <w:p>
            <w:pPr>
              <w:pStyle w:val="4"/>
              <w:spacing w:line="360" w:lineRule="exact"/>
              <w:ind w:firstLine="616"/>
              <w:rPr>
                <w:rFonts w:ascii="Times New Roman" w:hAnsi="Times New Roman" w:eastAsia="方正仿宋简体"/>
                <w:szCs w:val="21"/>
              </w:rPr>
            </w:pPr>
          </w:p>
          <w:p>
            <w:pPr>
              <w:pStyle w:val="4"/>
              <w:spacing w:line="360" w:lineRule="exact"/>
              <w:ind w:firstLine="616"/>
              <w:rPr>
                <w:rFonts w:ascii="Times New Roman" w:hAnsi="Times New Roman" w:eastAsia="方正仿宋简体"/>
                <w:szCs w:val="21"/>
              </w:rPr>
            </w:pPr>
          </w:p>
          <w:p>
            <w:pPr>
              <w:pStyle w:val="4"/>
              <w:spacing w:line="360" w:lineRule="exact"/>
              <w:ind w:firstLine="616"/>
              <w:rPr>
                <w:rFonts w:ascii="Times New Roman" w:hAnsi="Times New Roman" w:eastAsia="方正仿宋简体"/>
                <w:szCs w:val="21"/>
              </w:rPr>
            </w:pPr>
          </w:p>
          <w:p>
            <w:pPr>
              <w:pStyle w:val="4"/>
              <w:spacing w:line="360" w:lineRule="exact"/>
              <w:ind w:firstLine="616"/>
              <w:rPr>
                <w:rFonts w:ascii="Times New Roman" w:hAnsi="Times New Roman" w:eastAsia="方正仿宋简体"/>
                <w:szCs w:val="21"/>
              </w:rPr>
            </w:pPr>
          </w:p>
          <w:p>
            <w:pPr>
              <w:pStyle w:val="4"/>
              <w:spacing w:line="360" w:lineRule="exact"/>
              <w:ind w:firstLine="5734" w:firstLineChars="1792"/>
              <w:rPr>
                <w:rFonts w:ascii="Times New Roman" w:hAnsi="Times New Roman" w:eastAsia="方正仿宋简体"/>
                <w:sz w:val="32"/>
                <w:szCs w:val="32"/>
              </w:rPr>
            </w:pPr>
            <w:r>
              <w:rPr>
                <w:rFonts w:hint="eastAsia" w:ascii="Times New Roman" w:hAnsi="Times New Roman" w:eastAsia="方正仿宋简体"/>
                <w:sz w:val="32"/>
                <w:szCs w:val="32"/>
              </w:rPr>
              <w:t>（盖</w:t>
            </w:r>
            <w:r>
              <w:rPr>
                <w:rFonts w:ascii="Times New Roman" w:hAnsi="Times New Roman" w:eastAsia="方正仿宋简体"/>
                <w:sz w:val="32"/>
                <w:szCs w:val="32"/>
              </w:rPr>
              <w:t xml:space="preserve">  </w:t>
            </w:r>
            <w:r>
              <w:rPr>
                <w:rFonts w:hint="eastAsia" w:ascii="Times New Roman" w:hAnsi="Times New Roman" w:eastAsia="方正仿宋简体"/>
                <w:sz w:val="32"/>
                <w:szCs w:val="32"/>
              </w:rPr>
              <w:t>章）</w:t>
            </w:r>
            <w:r>
              <w:rPr>
                <w:rFonts w:ascii="Times New Roman" w:hAnsi="Times New Roman" w:eastAsia="方正仿宋简体"/>
                <w:sz w:val="32"/>
                <w:szCs w:val="32"/>
              </w:rPr>
              <w:t xml:space="preserve">   </w:t>
            </w:r>
          </w:p>
          <w:p>
            <w:pPr>
              <w:pStyle w:val="4"/>
              <w:spacing w:line="360" w:lineRule="exact"/>
              <w:ind w:firstLine="616"/>
              <w:rPr>
                <w:rFonts w:ascii="Times New Roman" w:hAnsi="Times New Roman" w:eastAsia="方正仿宋简体"/>
                <w:szCs w:val="21"/>
              </w:rPr>
            </w:pPr>
            <w:r>
              <w:rPr>
                <w:rFonts w:ascii="Times New Roman" w:hAnsi="Times New Roman" w:eastAsia="方正仿宋简体"/>
                <w:sz w:val="32"/>
                <w:szCs w:val="32"/>
              </w:rPr>
              <w:t xml:space="preserve">                             </w:t>
            </w:r>
            <w:r>
              <w:rPr>
                <w:rFonts w:hint="eastAsia" w:ascii="Times New Roman" w:hAnsi="Times New Roman" w:eastAsia="方正仿宋简体"/>
                <w:sz w:val="32"/>
                <w:szCs w:val="32"/>
              </w:rPr>
              <w:t>年</w:t>
            </w:r>
            <w:r>
              <w:rPr>
                <w:rFonts w:ascii="Times New Roman" w:hAnsi="Times New Roman" w:eastAsia="方正仿宋简体"/>
                <w:sz w:val="32"/>
                <w:szCs w:val="32"/>
              </w:rPr>
              <w:t xml:space="preserve">     </w:t>
            </w:r>
            <w:r>
              <w:rPr>
                <w:rFonts w:hint="eastAsia" w:ascii="Times New Roman" w:hAnsi="Times New Roman" w:eastAsia="方正仿宋简体"/>
                <w:sz w:val="32"/>
                <w:szCs w:val="32"/>
              </w:rPr>
              <w:t>月</w:t>
            </w:r>
            <w:r>
              <w:rPr>
                <w:rFonts w:ascii="Times New Roman" w:hAnsi="Times New Roman" w:eastAsia="方正仿宋简体"/>
                <w:sz w:val="32"/>
                <w:szCs w:val="32"/>
              </w:rPr>
              <w:t xml:space="preserve">     </w:t>
            </w:r>
            <w:r>
              <w:rPr>
                <w:rFonts w:hint="eastAsia" w:ascii="Times New Roman" w:hAnsi="Times New Roman" w:eastAsia="方正仿宋简体"/>
                <w:sz w:val="32"/>
                <w:szCs w:val="32"/>
              </w:rPr>
              <w:t>日</w:t>
            </w:r>
          </w:p>
        </w:tc>
      </w:tr>
    </w:tbl>
    <w:p>
      <w:pPr>
        <w:rPr>
          <w:rFonts w:ascii="Times New Roman" w:hAnsi="Times New Roman"/>
          <w:szCs w:val="32"/>
        </w:rPr>
        <w:sectPr>
          <w:footerReference r:id="rId8" w:type="first"/>
          <w:footerReference r:id="rId7" w:type="default"/>
          <w:pgSz w:w="11907" w:h="16840"/>
          <w:pgMar w:top="1814" w:right="1588" w:bottom="1701" w:left="1588" w:header="737" w:footer="1077" w:gutter="0"/>
          <w:cols w:space="720" w:num="1"/>
          <w:titlePg/>
          <w:docGrid w:linePitch="572" w:charSpace="-525"/>
        </w:sectPr>
      </w:pPr>
    </w:p>
    <w:p>
      <w:pPr>
        <w:spacing w:line="560" w:lineRule="exact"/>
        <w:rPr>
          <w:rFonts w:ascii="Times New Roman" w:hAnsi="Times New Roman" w:eastAsia="黑体"/>
          <w:sz w:val="32"/>
          <w:szCs w:val="32"/>
        </w:rPr>
      </w:pPr>
      <w:r>
        <w:rPr>
          <w:rFonts w:hint="eastAsia" w:ascii="Times New Roman" w:hAnsi="Times New Roman" w:eastAsia="黑体" w:cs="黑体"/>
          <w:sz w:val="32"/>
          <w:szCs w:val="32"/>
        </w:rPr>
        <w:t>附件</w:t>
      </w:r>
      <w:r>
        <w:rPr>
          <w:rFonts w:hint="eastAsia" w:ascii="Times New Roman" w:hAnsi="Times New Roman" w:eastAsia="方正黑体_GBK"/>
          <w:sz w:val="32"/>
          <w:szCs w:val="32"/>
        </w:rPr>
        <w:t>4</w:t>
      </w:r>
    </w:p>
    <w:p>
      <w:pPr>
        <w:spacing w:before="240" w:beforeLines="100" w:line="560" w:lineRule="exact"/>
        <w:jc w:val="center"/>
        <w:rPr>
          <w:rFonts w:ascii="Times New Roman" w:hAnsi="Times New Roman" w:eastAsia="方正小标宋_GBK"/>
          <w:sz w:val="44"/>
          <w:szCs w:val="44"/>
        </w:rPr>
      </w:pPr>
      <w:r>
        <w:rPr>
          <w:rFonts w:hint="eastAsia" w:ascii="Times New Roman" w:hAnsi="Times New Roman" w:eastAsia="方正小标宋_GBK"/>
          <w:color w:val="000000"/>
          <w:spacing w:val="-6"/>
          <w:sz w:val="44"/>
          <w:szCs w:val="44"/>
        </w:rPr>
        <w:t>泰州市第六期“</w:t>
      </w:r>
      <w:r>
        <w:rPr>
          <w:rFonts w:ascii="Times New Roman" w:hAnsi="Times New Roman" w:eastAsia="方正小标宋_GBK"/>
          <w:color w:val="000000"/>
          <w:spacing w:val="-6"/>
          <w:sz w:val="44"/>
          <w:szCs w:val="44"/>
        </w:rPr>
        <w:t>3</w:t>
      </w:r>
      <w:r>
        <w:rPr>
          <w:rFonts w:hint="eastAsia" w:ascii="Times New Roman" w:hAnsi="Times New Roman" w:eastAsia="方正小标宋_GBK"/>
          <w:color w:val="000000"/>
          <w:spacing w:val="-6"/>
          <w:sz w:val="44"/>
          <w:szCs w:val="44"/>
        </w:rPr>
        <w:t>11培养专项”第一、二层次培养对象推荐人选</w:t>
      </w:r>
      <w:r>
        <w:rPr>
          <w:rFonts w:hint="eastAsia" w:ascii="Times New Roman" w:hAnsi="Times New Roman" w:eastAsia="方正小标宋_GBK"/>
          <w:spacing w:val="-6"/>
          <w:sz w:val="44"/>
          <w:szCs w:val="44"/>
        </w:rPr>
        <w:t>汇总表</w:t>
      </w:r>
    </w:p>
    <w:p>
      <w:pPr>
        <w:spacing w:before="120" w:beforeLines="50" w:after="120" w:afterLines="50" w:line="560" w:lineRule="exact"/>
        <w:ind w:left="-540" w:leftChars="-257" w:firstLine="960" w:firstLineChars="400"/>
        <w:rPr>
          <w:rFonts w:ascii="Times New Roman" w:hAnsi="Times New Roman" w:eastAsia="楷体_GB2312" w:cs="楷体_GB2312"/>
          <w:sz w:val="24"/>
        </w:rPr>
      </w:pPr>
      <w:r>
        <w:rPr>
          <w:rFonts w:hint="eastAsia" w:ascii="Times New Roman" w:hAnsi="Times New Roman" w:eastAsia="楷体_GB2312" w:cs="楷体_GB2312"/>
          <w:sz w:val="24"/>
          <w:u w:val="single"/>
        </w:rPr>
        <w:t xml:space="preserve">          </w:t>
      </w:r>
      <w:r>
        <w:rPr>
          <w:rFonts w:hint="eastAsia" w:ascii="Times New Roman" w:hAnsi="Times New Roman" w:eastAsia="楷体_GB2312" w:cs="楷体_GB2312"/>
          <w:sz w:val="24"/>
        </w:rPr>
        <w:t>市（区）/部门（盖章）</w:t>
      </w:r>
    </w:p>
    <w:tbl>
      <w:tblPr>
        <w:tblStyle w:val="11"/>
        <w:tblW w:w="13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869"/>
        <w:gridCol w:w="1741"/>
        <w:gridCol w:w="515"/>
        <w:gridCol w:w="706"/>
        <w:gridCol w:w="672"/>
        <w:gridCol w:w="546"/>
        <w:gridCol w:w="698"/>
        <w:gridCol w:w="866"/>
        <w:gridCol w:w="2289"/>
        <w:gridCol w:w="819"/>
        <w:gridCol w:w="929"/>
        <w:gridCol w:w="1221"/>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3"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20" w:lineRule="exact"/>
              <w:jc w:val="center"/>
              <w:rPr>
                <w:rFonts w:ascii="Times New Roman" w:hAnsi="Times New Roman" w:eastAsia="黑体" w:cs="黑体"/>
                <w:szCs w:val="21"/>
              </w:rPr>
            </w:pPr>
            <w:r>
              <w:rPr>
                <w:rFonts w:hint="eastAsia" w:ascii="Times New Roman" w:hAnsi="Times New Roman" w:eastAsia="黑体" w:cs="黑体"/>
                <w:szCs w:val="21"/>
              </w:rPr>
              <w:t>序</w:t>
            </w:r>
          </w:p>
          <w:p>
            <w:pPr>
              <w:spacing w:line="320" w:lineRule="exact"/>
              <w:jc w:val="center"/>
              <w:rPr>
                <w:rFonts w:ascii="Times New Roman" w:hAnsi="Times New Roman" w:eastAsia="黑体" w:cs="黑体"/>
                <w:szCs w:val="21"/>
              </w:rPr>
            </w:pPr>
            <w:r>
              <w:rPr>
                <w:rFonts w:hint="eastAsia" w:ascii="Times New Roman" w:hAnsi="Times New Roman" w:eastAsia="黑体" w:cs="黑体"/>
                <w:szCs w:val="21"/>
              </w:rPr>
              <w:t>号</w:t>
            </w:r>
          </w:p>
        </w:tc>
        <w:tc>
          <w:tcPr>
            <w:tcW w:w="869"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20" w:lineRule="exact"/>
              <w:jc w:val="center"/>
              <w:rPr>
                <w:rFonts w:ascii="Times New Roman" w:hAnsi="Times New Roman" w:eastAsia="黑体" w:cs="黑体"/>
                <w:szCs w:val="21"/>
              </w:rPr>
            </w:pPr>
            <w:r>
              <w:rPr>
                <w:rFonts w:hint="eastAsia" w:ascii="Times New Roman" w:hAnsi="Times New Roman" w:eastAsia="黑体" w:cs="黑体"/>
                <w:szCs w:val="21"/>
              </w:rPr>
              <w:t>姓 名</w:t>
            </w:r>
          </w:p>
        </w:tc>
        <w:tc>
          <w:tcPr>
            <w:tcW w:w="174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20" w:lineRule="exact"/>
              <w:jc w:val="center"/>
              <w:rPr>
                <w:rFonts w:ascii="Times New Roman" w:hAnsi="Times New Roman" w:eastAsia="黑体" w:cs="黑体"/>
                <w:szCs w:val="21"/>
              </w:rPr>
            </w:pPr>
            <w:r>
              <w:rPr>
                <w:rFonts w:hint="eastAsia" w:ascii="Times New Roman" w:hAnsi="Times New Roman" w:eastAsia="黑体" w:cs="黑体"/>
                <w:szCs w:val="21"/>
              </w:rPr>
              <w:t>工作单位</w:t>
            </w:r>
          </w:p>
          <w:p>
            <w:pPr>
              <w:spacing w:line="320" w:lineRule="exact"/>
              <w:jc w:val="center"/>
              <w:rPr>
                <w:rFonts w:ascii="Times New Roman" w:hAnsi="Times New Roman" w:eastAsia="黑体" w:cs="黑体"/>
                <w:szCs w:val="21"/>
              </w:rPr>
            </w:pPr>
            <w:r>
              <w:rPr>
                <w:rFonts w:hint="eastAsia" w:ascii="Times New Roman" w:hAnsi="Times New Roman" w:eastAsia="黑体" w:cs="黑体"/>
                <w:szCs w:val="21"/>
              </w:rPr>
              <w:t>及职务</w:t>
            </w:r>
          </w:p>
        </w:tc>
        <w:tc>
          <w:tcPr>
            <w:tcW w:w="51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20" w:lineRule="exact"/>
              <w:jc w:val="center"/>
              <w:rPr>
                <w:rFonts w:ascii="Times New Roman" w:hAnsi="Times New Roman" w:eastAsia="黑体" w:cs="黑体"/>
                <w:szCs w:val="21"/>
              </w:rPr>
            </w:pPr>
            <w:r>
              <w:rPr>
                <w:rFonts w:hint="eastAsia" w:ascii="Times New Roman" w:hAnsi="Times New Roman" w:eastAsia="黑体" w:cs="黑体"/>
                <w:szCs w:val="21"/>
              </w:rPr>
              <w:t>性</w:t>
            </w:r>
          </w:p>
          <w:p>
            <w:pPr>
              <w:spacing w:line="320" w:lineRule="exact"/>
              <w:jc w:val="center"/>
              <w:rPr>
                <w:rFonts w:ascii="Times New Roman" w:hAnsi="Times New Roman" w:eastAsia="黑体" w:cs="黑体"/>
                <w:szCs w:val="21"/>
              </w:rPr>
            </w:pPr>
            <w:r>
              <w:rPr>
                <w:rFonts w:hint="eastAsia" w:ascii="Times New Roman" w:hAnsi="Times New Roman" w:eastAsia="黑体" w:cs="黑体"/>
                <w:szCs w:val="21"/>
              </w:rPr>
              <w:t>别</w:t>
            </w:r>
          </w:p>
        </w:tc>
        <w:tc>
          <w:tcPr>
            <w:tcW w:w="70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20" w:lineRule="exact"/>
              <w:jc w:val="center"/>
              <w:rPr>
                <w:rFonts w:ascii="Times New Roman" w:hAnsi="Times New Roman" w:eastAsia="黑体" w:cs="黑体"/>
                <w:szCs w:val="21"/>
              </w:rPr>
            </w:pPr>
            <w:r>
              <w:rPr>
                <w:rFonts w:hint="eastAsia" w:ascii="Times New Roman" w:hAnsi="Times New Roman" w:eastAsia="黑体" w:cs="黑体"/>
                <w:szCs w:val="21"/>
              </w:rPr>
              <w:t>出生</w:t>
            </w:r>
          </w:p>
          <w:p>
            <w:pPr>
              <w:spacing w:line="320" w:lineRule="exact"/>
              <w:jc w:val="center"/>
              <w:rPr>
                <w:rFonts w:ascii="Times New Roman" w:hAnsi="Times New Roman" w:eastAsia="黑体" w:cs="黑体"/>
                <w:szCs w:val="21"/>
              </w:rPr>
            </w:pPr>
            <w:r>
              <w:rPr>
                <w:rFonts w:hint="eastAsia" w:ascii="Times New Roman" w:hAnsi="Times New Roman" w:eastAsia="黑体" w:cs="黑体"/>
                <w:szCs w:val="21"/>
              </w:rPr>
              <w:t>年月</w:t>
            </w:r>
          </w:p>
        </w:tc>
        <w:tc>
          <w:tcPr>
            <w:tcW w:w="67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20" w:lineRule="exact"/>
              <w:jc w:val="center"/>
              <w:rPr>
                <w:rFonts w:ascii="Times New Roman" w:hAnsi="Times New Roman" w:eastAsia="黑体" w:cs="黑体"/>
                <w:szCs w:val="21"/>
              </w:rPr>
            </w:pPr>
            <w:r>
              <w:rPr>
                <w:rFonts w:hint="eastAsia" w:ascii="Times New Roman" w:hAnsi="Times New Roman" w:eastAsia="黑体" w:cs="黑体"/>
                <w:szCs w:val="21"/>
              </w:rPr>
              <w:t>学历</w:t>
            </w:r>
          </w:p>
        </w:tc>
        <w:tc>
          <w:tcPr>
            <w:tcW w:w="54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20" w:lineRule="exact"/>
              <w:jc w:val="center"/>
              <w:rPr>
                <w:rFonts w:ascii="Times New Roman" w:hAnsi="Times New Roman" w:eastAsia="黑体" w:cs="黑体"/>
                <w:szCs w:val="21"/>
              </w:rPr>
            </w:pPr>
            <w:r>
              <w:rPr>
                <w:rFonts w:hint="eastAsia" w:ascii="Times New Roman" w:hAnsi="Times New Roman" w:eastAsia="黑体" w:cs="黑体"/>
                <w:szCs w:val="21"/>
              </w:rPr>
              <w:t>学位</w:t>
            </w:r>
          </w:p>
        </w:tc>
        <w:tc>
          <w:tcPr>
            <w:tcW w:w="69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20" w:lineRule="exact"/>
              <w:jc w:val="center"/>
              <w:rPr>
                <w:rFonts w:ascii="Times New Roman" w:hAnsi="Times New Roman" w:eastAsia="黑体" w:cs="黑体"/>
                <w:szCs w:val="21"/>
              </w:rPr>
            </w:pPr>
            <w:r>
              <w:rPr>
                <w:rFonts w:hint="eastAsia" w:ascii="Times New Roman" w:hAnsi="Times New Roman" w:eastAsia="黑体" w:cs="黑体"/>
                <w:szCs w:val="21"/>
              </w:rPr>
              <w:t>从事专业</w:t>
            </w:r>
          </w:p>
        </w:tc>
        <w:tc>
          <w:tcPr>
            <w:tcW w:w="8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20" w:lineRule="exact"/>
              <w:jc w:val="center"/>
              <w:rPr>
                <w:rFonts w:ascii="Times New Roman" w:hAnsi="Times New Roman" w:eastAsia="黑体" w:cs="黑体"/>
                <w:szCs w:val="21"/>
              </w:rPr>
            </w:pPr>
            <w:r>
              <w:rPr>
                <w:rFonts w:hint="eastAsia" w:ascii="Times New Roman" w:hAnsi="Times New Roman" w:eastAsia="黑体" w:cs="黑体"/>
                <w:szCs w:val="21"/>
              </w:rPr>
              <w:t>专业技术职务</w:t>
            </w:r>
          </w:p>
        </w:tc>
        <w:tc>
          <w:tcPr>
            <w:tcW w:w="2289"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20" w:lineRule="exact"/>
              <w:rPr>
                <w:rFonts w:ascii="Times New Roman" w:hAnsi="Times New Roman" w:eastAsia="黑体" w:cs="黑体"/>
                <w:szCs w:val="21"/>
              </w:rPr>
            </w:pPr>
            <w:r>
              <w:rPr>
                <w:rFonts w:hint="eastAsia" w:ascii="Times New Roman" w:hAnsi="Times New Roman" w:eastAsia="黑体" w:cs="黑体"/>
                <w:szCs w:val="21"/>
              </w:rPr>
              <w:t>2019年以来主要学术、科研成果（350字以内）</w:t>
            </w:r>
          </w:p>
        </w:tc>
        <w:tc>
          <w:tcPr>
            <w:tcW w:w="819"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20" w:lineRule="exact"/>
              <w:jc w:val="center"/>
              <w:rPr>
                <w:rFonts w:ascii="Times New Roman" w:hAnsi="Times New Roman" w:eastAsia="黑体" w:cs="黑体"/>
                <w:szCs w:val="21"/>
              </w:rPr>
            </w:pPr>
            <w:r>
              <w:rPr>
                <w:rFonts w:hint="eastAsia" w:ascii="Times New Roman" w:hAnsi="Times New Roman" w:eastAsia="黑体" w:cs="黑体"/>
                <w:szCs w:val="21"/>
              </w:rPr>
              <w:t>手机号</w:t>
            </w:r>
          </w:p>
        </w:tc>
        <w:tc>
          <w:tcPr>
            <w:tcW w:w="929"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20" w:lineRule="exact"/>
              <w:jc w:val="center"/>
              <w:rPr>
                <w:rFonts w:ascii="Times New Roman" w:hAnsi="Times New Roman" w:eastAsia="黑体" w:cs="黑体"/>
                <w:szCs w:val="21"/>
              </w:rPr>
            </w:pPr>
            <w:r>
              <w:rPr>
                <w:rFonts w:hint="eastAsia" w:ascii="Times New Roman" w:hAnsi="Times New Roman" w:eastAsia="黑体" w:cs="黑体"/>
                <w:szCs w:val="21"/>
              </w:rPr>
              <w:t>符合选拔条件</w:t>
            </w:r>
          </w:p>
        </w:tc>
        <w:tc>
          <w:tcPr>
            <w:tcW w:w="122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20" w:lineRule="exact"/>
              <w:jc w:val="center"/>
              <w:rPr>
                <w:rFonts w:ascii="Times New Roman" w:hAnsi="Times New Roman" w:eastAsia="黑体" w:cs="黑体"/>
                <w:szCs w:val="21"/>
              </w:rPr>
            </w:pPr>
            <w:r>
              <w:rPr>
                <w:rFonts w:hint="eastAsia" w:ascii="Times New Roman" w:hAnsi="Times New Roman" w:eastAsia="黑体" w:cs="黑体"/>
                <w:szCs w:val="21"/>
              </w:rPr>
              <w:t>推荐“311培养专项”层次</w:t>
            </w:r>
          </w:p>
        </w:tc>
        <w:tc>
          <w:tcPr>
            <w:tcW w:w="7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黑体" w:cs="黑体"/>
                <w:szCs w:val="21"/>
              </w:rPr>
            </w:pPr>
            <w:r>
              <w:rPr>
                <w:rFonts w:hint="eastAsia" w:ascii="Times New Roman" w:hAnsi="Times New Roman" w:eastAsia="黑体" w:cs="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黑体简体"/>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简体"/>
                <w:szCs w:val="21"/>
              </w:rPr>
            </w:pPr>
          </w:p>
        </w:tc>
        <w:tc>
          <w:tcPr>
            <w:tcW w:w="174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51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54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8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2289" w:type="dxa"/>
            <w:tcBorders>
              <w:top w:val="single" w:color="auto" w:sz="4" w:space="0"/>
              <w:left w:val="single" w:color="auto" w:sz="4" w:space="0"/>
              <w:bottom w:val="single" w:color="auto" w:sz="4" w:space="0"/>
              <w:right w:val="single" w:color="auto" w:sz="4" w:space="0"/>
            </w:tcBorders>
            <w:vAlign w:val="center"/>
          </w:tcPr>
          <w:p>
            <w:pPr>
              <w:spacing w:before="192" w:beforeLines="80" w:line="320" w:lineRule="exact"/>
              <w:jc w:val="center"/>
              <w:rPr>
                <w:rFonts w:ascii="Times New Roman" w:hAnsi="Times New Roman" w:eastAsia="方正仿宋简体"/>
                <w:szCs w:val="21"/>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简体"/>
                <w:szCs w:val="21"/>
              </w:rPr>
            </w:pPr>
          </w:p>
        </w:tc>
        <w:tc>
          <w:tcPr>
            <w:tcW w:w="92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r>
              <w:rPr>
                <w:rFonts w:hint="eastAsia" w:ascii="Times New Roman" w:hAnsi="Times New Roman" w:eastAsia="方正仿宋简体"/>
                <w:szCs w:val="21"/>
              </w:rPr>
              <w:t>1—X</w:t>
            </w:r>
          </w:p>
        </w:tc>
        <w:tc>
          <w:tcPr>
            <w:tcW w:w="12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74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黑体简体"/>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简体"/>
                <w:szCs w:val="21"/>
              </w:rPr>
            </w:pPr>
          </w:p>
        </w:tc>
        <w:tc>
          <w:tcPr>
            <w:tcW w:w="174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51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54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8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22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81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92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r>
              <w:rPr>
                <w:rFonts w:hint="eastAsia" w:ascii="Times New Roman" w:hAnsi="Times New Roman" w:eastAsia="方正仿宋简体"/>
                <w:szCs w:val="21"/>
              </w:rPr>
              <w:t>2—X</w:t>
            </w:r>
          </w:p>
        </w:tc>
        <w:tc>
          <w:tcPr>
            <w:tcW w:w="12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74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黑体简体"/>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简体"/>
                <w:szCs w:val="21"/>
              </w:rPr>
            </w:pPr>
          </w:p>
        </w:tc>
        <w:tc>
          <w:tcPr>
            <w:tcW w:w="174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51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54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8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22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81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92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12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74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黑体简体"/>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简体"/>
                <w:szCs w:val="21"/>
              </w:rPr>
            </w:pPr>
          </w:p>
        </w:tc>
        <w:tc>
          <w:tcPr>
            <w:tcW w:w="174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51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54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8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22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81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92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12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74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黑体简体"/>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简体"/>
                <w:szCs w:val="21"/>
              </w:rPr>
            </w:pPr>
          </w:p>
        </w:tc>
        <w:tc>
          <w:tcPr>
            <w:tcW w:w="174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51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54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8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22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81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92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12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74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黑体简体"/>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简体"/>
                <w:szCs w:val="21"/>
              </w:rPr>
            </w:pPr>
          </w:p>
        </w:tc>
        <w:tc>
          <w:tcPr>
            <w:tcW w:w="174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51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54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8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22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81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92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12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74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黑体简体"/>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简体"/>
                <w:szCs w:val="21"/>
              </w:rPr>
            </w:pPr>
          </w:p>
        </w:tc>
        <w:tc>
          <w:tcPr>
            <w:tcW w:w="174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51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54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8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22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81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92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12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74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黑体简体"/>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简体"/>
                <w:szCs w:val="21"/>
              </w:rPr>
            </w:pPr>
          </w:p>
        </w:tc>
        <w:tc>
          <w:tcPr>
            <w:tcW w:w="174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51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54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8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22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81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92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12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74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黑体简体"/>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简体"/>
                <w:szCs w:val="21"/>
              </w:rPr>
            </w:pPr>
          </w:p>
        </w:tc>
        <w:tc>
          <w:tcPr>
            <w:tcW w:w="174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51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54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8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22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81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92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12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74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5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黑体简体"/>
                <w:szCs w:val="21"/>
              </w:rPr>
            </w:pPr>
          </w:p>
        </w:tc>
        <w:tc>
          <w:tcPr>
            <w:tcW w:w="8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简体"/>
                <w:szCs w:val="21"/>
              </w:rPr>
            </w:pPr>
          </w:p>
        </w:tc>
        <w:tc>
          <w:tcPr>
            <w:tcW w:w="174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51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54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8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22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81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92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12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743"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r>
    </w:tbl>
    <w:p>
      <w:pPr>
        <w:spacing w:line="560" w:lineRule="exact"/>
        <w:rPr>
          <w:rFonts w:ascii="Times New Roman" w:hAnsi="Times New Roman" w:eastAsia="黑体" w:cs="黑体"/>
          <w:sz w:val="32"/>
          <w:szCs w:val="32"/>
        </w:rPr>
      </w:pPr>
      <w:r>
        <w:rPr>
          <w:rFonts w:hint="eastAsia" w:ascii="Times New Roman" w:hAnsi="Times New Roman" w:eastAsia="黑体" w:cs="黑体"/>
          <w:sz w:val="32"/>
          <w:szCs w:val="32"/>
        </w:rPr>
        <w:t>附件</w:t>
      </w:r>
      <w:r>
        <w:rPr>
          <w:rFonts w:hint="eastAsia" w:ascii="Times New Roman" w:hAnsi="Times New Roman" w:eastAsia="黑体" w:cs="Times New Roman"/>
          <w:sz w:val="32"/>
          <w:szCs w:val="32"/>
        </w:rPr>
        <w:t>5</w:t>
      </w:r>
    </w:p>
    <w:p>
      <w:pPr>
        <w:spacing w:before="240" w:beforeLines="100" w:line="560" w:lineRule="exact"/>
        <w:jc w:val="center"/>
        <w:rPr>
          <w:rFonts w:ascii="Times New Roman" w:hAnsi="Times New Roman" w:eastAsia="方正小标宋_GBK"/>
          <w:sz w:val="44"/>
          <w:szCs w:val="44"/>
        </w:rPr>
      </w:pPr>
      <w:r>
        <w:rPr>
          <w:rFonts w:hint="eastAsia" w:ascii="Times New Roman" w:hAnsi="Times New Roman" w:eastAsia="方正小标宋_GBK"/>
          <w:color w:val="000000"/>
          <w:sz w:val="44"/>
          <w:szCs w:val="44"/>
        </w:rPr>
        <w:t>泰州市第六期“</w:t>
      </w:r>
      <w:r>
        <w:rPr>
          <w:rFonts w:ascii="Times New Roman" w:hAnsi="Times New Roman" w:eastAsia="方正小标宋_GBK"/>
          <w:color w:val="000000"/>
          <w:sz w:val="44"/>
          <w:szCs w:val="44"/>
        </w:rPr>
        <w:t>3</w:t>
      </w:r>
      <w:r>
        <w:rPr>
          <w:rFonts w:hint="eastAsia" w:ascii="Times New Roman" w:hAnsi="Times New Roman" w:eastAsia="方正小标宋_GBK"/>
          <w:color w:val="000000"/>
          <w:sz w:val="44"/>
          <w:szCs w:val="44"/>
        </w:rPr>
        <w:t>11培养专项”第三层次培养对象建议人选</w:t>
      </w:r>
      <w:r>
        <w:rPr>
          <w:rFonts w:hint="eastAsia" w:ascii="Times New Roman" w:hAnsi="Times New Roman" w:eastAsia="方正小标宋_GBK"/>
          <w:sz w:val="44"/>
          <w:szCs w:val="44"/>
        </w:rPr>
        <w:t>汇总表</w:t>
      </w:r>
    </w:p>
    <w:p>
      <w:pPr>
        <w:spacing w:before="120" w:beforeLines="50" w:after="120" w:afterLines="50" w:line="560" w:lineRule="exact"/>
        <w:ind w:left="-540" w:leftChars="-257" w:firstLine="960" w:firstLineChars="400"/>
        <w:rPr>
          <w:rFonts w:ascii="Times New Roman" w:hAnsi="Times New Roman" w:eastAsia="楷体_GB2312" w:cs="楷体_GB2312"/>
          <w:sz w:val="24"/>
        </w:rPr>
      </w:pPr>
      <w:r>
        <w:rPr>
          <w:rFonts w:hint="eastAsia" w:ascii="Times New Roman" w:hAnsi="Times New Roman" w:eastAsia="楷体_GB2312" w:cs="楷体_GB2312"/>
          <w:sz w:val="24"/>
          <w:u w:val="single"/>
        </w:rPr>
        <w:t xml:space="preserve">          </w:t>
      </w:r>
      <w:r>
        <w:rPr>
          <w:rFonts w:hint="eastAsia" w:ascii="Times New Roman" w:hAnsi="Times New Roman" w:eastAsia="楷体_GB2312" w:cs="楷体_GB2312"/>
          <w:sz w:val="24"/>
        </w:rPr>
        <w:t>市（区）/部门（盖章）</w:t>
      </w:r>
    </w:p>
    <w:tbl>
      <w:tblPr>
        <w:tblStyle w:val="11"/>
        <w:tblW w:w="12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874"/>
        <w:gridCol w:w="1741"/>
        <w:gridCol w:w="514"/>
        <w:gridCol w:w="708"/>
        <w:gridCol w:w="672"/>
        <w:gridCol w:w="545"/>
        <w:gridCol w:w="698"/>
        <w:gridCol w:w="866"/>
        <w:gridCol w:w="2291"/>
        <w:gridCol w:w="1455"/>
        <w:gridCol w:w="1134"/>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20" w:lineRule="exact"/>
              <w:jc w:val="center"/>
              <w:rPr>
                <w:rFonts w:ascii="Times New Roman" w:hAnsi="Times New Roman" w:eastAsia="黑体" w:cs="黑体"/>
                <w:szCs w:val="21"/>
              </w:rPr>
            </w:pPr>
            <w:r>
              <w:rPr>
                <w:rFonts w:hint="eastAsia" w:ascii="Times New Roman" w:hAnsi="Times New Roman" w:eastAsia="黑体" w:cs="黑体"/>
                <w:szCs w:val="21"/>
              </w:rPr>
              <w:t>序</w:t>
            </w:r>
          </w:p>
          <w:p>
            <w:pPr>
              <w:spacing w:line="320" w:lineRule="exact"/>
              <w:jc w:val="center"/>
              <w:rPr>
                <w:rFonts w:ascii="Times New Roman" w:hAnsi="Times New Roman" w:eastAsia="黑体" w:cs="黑体"/>
                <w:szCs w:val="21"/>
              </w:rPr>
            </w:pPr>
            <w:r>
              <w:rPr>
                <w:rFonts w:hint="eastAsia" w:ascii="Times New Roman" w:hAnsi="Times New Roman" w:eastAsia="黑体" w:cs="黑体"/>
                <w:szCs w:val="21"/>
              </w:rPr>
              <w:t>号</w:t>
            </w:r>
          </w:p>
        </w:tc>
        <w:tc>
          <w:tcPr>
            <w:tcW w:w="87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20" w:lineRule="exact"/>
              <w:jc w:val="center"/>
              <w:rPr>
                <w:rFonts w:ascii="Times New Roman" w:hAnsi="Times New Roman" w:eastAsia="黑体" w:cs="黑体"/>
                <w:szCs w:val="21"/>
              </w:rPr>
            </w:pPr>
            <w:r>
              <w:rPr>
                <w:rFonts w:hint="eastAsia" w:ascii="Times New Roman" w:hAnsi="Times New Roman" w:eastAsia="黑体" w:cs="黑体"/>
                <w:szCs w:val="21"/>
              </w:rPr>
              <w:t>姓 名</w:t>
            </w:r>
          </w:p>
        </w:tc>
        <w:tc>
          <w:tcPr>
            <w:tcW w:w="174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20" w:lineRule="exact"/>
              <w:jc w:val="center"/>
              <w:rPr>
                <w:rFonts w:ascii="Times New Roman" w:hAnsi="Times New Roman" w:eastAsia="黑体" w:cs="黑体"/>
                <w:szCs w:val="21"/>
              </w:rPr>
            </w:pPr>
            <w:r>
              <w:rPr>
                <w:rFonts w:hint="eastAsia" w:ascii="Times New Roman" w:hAnsi="Times New Roman" w:eastAsia="黑体" w:cs="黑体"/>
                <w:szCs w:val="21"/>
              </w:rPr>
              <w:t>工作单位</w:t>
            </w:r>
          </w:p>
          <w:p>
            <w:pPr>
              <w:spacing w:line="320" w:lineRule="exact"/>
              <w:jc w:val="center"/>
              <w:rPr>
                <w:rFonts w:ascii="Times New Roman" w:hAnsi="Times New Roman" w:eastAsia="黑体" w:cs="黑体"/>
                <w:szCs w:val="21"/>
              </w:rPr>
            </w:pPr>
            <w:r>
              <w:rPr>
                <w:rFonts w:hint="eastAsia" w:ascii="Times New Roman" w:hAnsi="Times New Roman" w:eastAsia="黑体" w:cs="黑体"/>
                <w:szCs w:val="21"/>
              </w:rPr>
              <w:t>及职务</w:t>
            </w:r>
          </w:p>
        </w:tc>
        <w:tc>
          <w:tcPr>
            <w:tcW w:w="51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20" w:lineRule="exact"/>
              <w:jc w:val="center"/>
              <w:rPr>
                <w:rFonts w:ascii="Times New Roman" w:hAnsi="Times New Roman" w:eastAsia="黑体" w:cs="黑体"/>
                <w:szCs w:val="21"/>
              </w:rPr>
            </w:pPr>
            <w:r>
              <w:rPr>
                <w:rFonts w:hint="eastAsia" w:ascii="Times New Roman" w:hAnsi="Times New Roman" w:eastAsia="黑体" w:cs="黑体"/>
                <w:szCs w:val="21"/>
              </w:rPr>
              <w:t>性</w:t>
            </w:r>
          </w:p>
          <w:p>
            <w:pPr>
              <w:spacing w:line="320" w:lineRule="exact"/>
              <w:jc w:val="center"/>
              <w:rPr>
                <w:rFonts w:ascii="Times New Roman" w:hAnsi="Times New Roman" w:eastAsia="黑体" w:cs="黑体"/>
                <w:szCs w:val="21"/>
              </w:rPr>
            </w:pPr>
            <w:r>
              <w:rPr>
                <w:rFonts w:hint="eastAsia" w:ascii="Times New Roman" w:hAnsi="Times New Roman" w:eastAsia="黑体" w:cs="黑体"/>
                <w:szCs w:val="21"/>
              </w:rPr>
              <w:t>别</w:t>
            </w:r>
          </w:p>
        </w:tc>
        <w:tc>
          <w:tcPr>
            <w:tcW w:w="70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20" w:lineRule="exact"/>
              <w:jc w:val="center"/>
              <w:rPr>
                <w:rFonts w:ascii="Times New Roman" w:hAnsi="Times New Roman" w:eastAsia="黑体" w:cs="黑体"/>
                <w:szCs w:val="21"/>
              </w:rPr>
            </w:pPr>
            <w:r>
              <w:rPr>
                <w:rFonts w:hint="eastAsia" w:ascii="Times New Roman" w:hAnsi="Times New Roman" w:eastAsia="黑体" w:cs="黑体"/>
                <w:szCs w:val="21"/>
              </w:rPr>
              <w:t>出生</w:t>
            </w:r>
          </w:p>
          <w:p>
            <w:pPr>
              <w:spacing w:line="320" w:lineRule="exact"/>
              <w:jc w:val="center"/>
              <w:rPr>
                <w:rFonts w:ascii="Times New Roman" w:hAnsi="Times New Roman" w:eastAsia="黑体" w:cs="黑体"/>
                <w:szCs w:val="21"/>
              </w:rPr>
            </w:pPr>
            <w:r>
              <w:rPr>
                <w:rFonts w:hint="eastAsia" w:ascii="Times New Roman" w:hAnsi="Times New Roman" w:eastAsia="黑体" w:cs="黑体"/>
                <w:szCs w:val="21"/>
              </w:rPr>
              <w:t>年月</w:t>
            </w:r>
          </w:p>
        </w:tc>
        <w:tc>
          <w:tcPr>
            <w:tcW w:w="672"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20" w:lineRule="exact"/>
              <w:jc w:val="center"/>
              <w:rPr>
                <w:rFonts w:ascii="Times New Roman" w:hAnsi="Times New Roman" w:eastAsia="黑体" w:cs="黑体"/>
                <w:szCs w:val="21"/>
              </w:rPr>
            </w:pPr>
            <w:r>
              <w:rPr>
                <w:rFonts w:hint="eastAsia" w:ascii="Times New Roman" w:hAnsi="Times New Roman" w:eastAsia="黑体" w:cs="黑体"/>
                <w:szCs w:val="21"/>
              </w:rPr>
              <w:t>学历</w:t>
            </w:r>
          </w:p>
        </w:tc>
        <w:tc>
          <w:tcPr>
            <w:tcW w:w="54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20" w:lineRule="exact"/>
              <w:jc w:val="center"/>
              <w:rPr>
                <w:rFonts w:ascii="Times New Roman" w:hAnsi="Times New Roman" w:eastAsia="黑体" w:cs="黑体"/>
                <w:szCs w:val="21"/>
              </w:rPr>
            </w:pPr>
            <w:r>
              <w:rPr>
                <w:rFonts w:hint="eastAsia" w:ascii="Times New Roman" w:hAnsi="Times New Roman" w:eastAsia="黑体" w:cs="黑体"/>
                <w:szCs w:val="21"/>
              </w:rPr>
              <w:t>学位</w:t>
            </w:r>
          </w:p>
        </w:tc>
        <w:tc>
          <w:tcPr>
            <w:tcW w:w="698"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20" w:lineRule="exact"/>
              <w:jc w:val="center"/>
              <w:rPr>
                <w:rFonts w:ascii="Times New Roman" w:hAnsi="Times New Roman" w:eastAsia="黑体" w:cs="黑体"/>
                <w:szCs w:val="21"/>
              </w:rPr>
            </w:pPr>
            <w:r>
              <w:rPr>
                <w:rFonts w:hint="eastAsia" w:ascii="Times New Roman" w:hAnsi="Times New Roman" w:eastAsia="黑体" w:cs="黑体"/>
                <w:szCs w:val="21"/>
              </w:rPr>
              <w:t>从事专业</w:t>
            </w:r>
          </w:p>
        </w:tc>
        <w:tc>
          <w:tcPr>
            <w:tcW w:w="86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20" w:lineRule="exact"/>
              <w:jc w:val="center"/>
              <w:rPr>
                <w:rFonts w:ascii="Times New Roman" w:hAnsi="Times New Roman" w:eastAsia="黑体" w:cs="黑体"/>
                <w:szCs w:val="21"/>
              </w:rPr>
            </w:pPr>
            <w:r>
              <w:rPr>
                <w:rFonts w:hint="eastAsia" w:ascii="Times New Roman" w:hAnsi="Times New Roman" w:eastAsia="黑体" w:cs="黑体"/>
                <w:szCs w:val="21"/>
              </w:rPr>
              <w:t>专业技术职务</w:t>
            </w:r>
          </w:p>
        </w:tc>
        <w:tc>
          <w:tcPr>
            <w:tcW w:w="229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20" w:lineRule="exact"/>
              <w:rPr>
                <w:rFonts w:ascii="Times New Roman" w:hAnsi="Times New Roman" w:eastAsia="黑体" w:cs="黑体"/>
                <w:szCs w:val="21"/>
              </w:rPr>
            </w:pPr>
            <w:r>
              <w:rPr>
                <w:rFonts w:hint="eastAsia" w:ascii="Times New Roman" w:hAnsi="Times New Roman" w:eastAsia="黑体" w:cs="黑体"/>
                <w:szCs w:val="21"/>
              </w:rPr>
              <w:t>2019年以来主要学术、科研成果（350字以内）</w:t>
            </w:r>
          </w:p>
        </w:tc>
        <w:tc>
          <w:tcPr>
            <w:tcW w:w="145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20" w:lineRule="exact"/>
              <w:jc w:val="center"/>
              <w:rPr>
                <w:rFonts w:ascii="Times New Roman" w:hAnsi="Times New Roman" w:eastAsia="黑体" w:cs="黑体"/>
                <w:szCs w:val="21"/>
              </w:rPr>
            </w:pPr>
            <w:r>
              <w:rPr>
                <w:rFonts w:hint="eastAsia" w:ascii="Times New Roman" w:hAnsi="Times New Roman" w:eastAsia="黑体" w:cs="黑体"/>
                <w:szCs w:val="21"/>
              </w:rPr>
              <w:t>手机号</w:t>
            </w:r>
          </w:p>
        </w:tc>
        <w:tc>
          <w:tcPr>
            <w:tcW w:w="113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20" w:lineRule="exact"/>
              <w:jc w:val="center"/>
              <w:rPr>
                <w:rFonts w:ascii="Times New Roman" w:hAnsi="Times New Roman" w:eastAsia="黑体" w:cs="黑体"/>
                <w:szCs w:val="21"/>
              </w:rPr>
            </w:pPr>
            <w:r>
              <w:rPr>
                <w:rFonts w:hint="eastAsia" w:ascii="Times New Roman" w:hAnsi="Times New Roman" w:eastAsia="黑体" w:cs="黑体"/>
                <w:szCs w:val="21"/>
              </w:rPr>
              <w:t>符合选拔条件</w:t>
            </w:r>
          </w:p>
        </w:tc>
        <w:tc>
          <w:tcPr>
            <w:tcW w:w="95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黑体" w:cs="黑体"/>
                <w:szCs w:val="21"/>
              </w:rPr>
            </w:pPr>
            <w:r>
              <w:rPr>
                <w:rFonts w:hint="eastAsia" w:ascii="Times New Roman" w:hAnsi="Times New Roman" w:eastAsia="黑体" w:cs="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5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黑体简体"/>
                <w:szCs w:val="21"/>
              </w:rPr>
            </w:pPr>
          </w:p>
        </w:tc>
        <w:tc>
          <w:tcPr>
            <w:tcW w:w="8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简体"/>
                <w:szCs w:val="21"/>
              </w:rPr>
            </w:pPr>
          </w:p>
        </w:tc>
        <w:tc>
          <w:tcPr>
            <w:tcW w:w="174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5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54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8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2291" w:type="dxa"/>
            <w:tcBorders>
              <w:top w:val="single" w:color="auto" w:sz="4" w:space="0"/>
              <w:left w:val="single" w:color="auto" w:sz="4" w:space="0"/>
              <w:bottom w:val="single" w:color="auto" w:sz="4" w:space="0"/>
              <w:right w:val="single" w:color="auto" w:sz="4" w:space="0"/>
            </w:tcBorders>
            <w:vAlign w:val="center"/>
          </w:tcPr>
          <w:p>
            <w:pPr>
              <w:spacing w:before="192" w:beforeLines="80" w:line="320" w:lineRule="exact"/>
              <w:jc w:val="center"/>
              <w:rPr>
                <w:rFonts w:ascii="Times New Roman" w:hAnsi="Times New Roman" w:eastAsia="方正仿宋简体"/>
                <w:szCs w:val="21"/>
              </w:rPr>
            </w:pPr>
          </w:p>
        </w:tc>
        <w:tc>
          <w:tcPr>
            <w:tcW w:w="145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简体"/>
                <w:szCs w:val="21"/>
              </w:rPr>
            </w:pPr>
          </w:p>
        </w:tc>
        <w:tc>
          <w:tcPr>
            <w:tcW w:w="113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95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5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黑体简体"/>
                <w:szCs w:val="21"/>
              </w:rPr>
            </w:pPr>
          </w:p>
        </w:tc>
        <w:tc>
          <w:tcPr>
            <w:tcW w:w="8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简体"/>
                <w:szCs w:val="21"/>
              </w:rPr>
            </w:pPr>
          </w:p>
        </w:tc>
        <w:tc>
          <w:tcPr>
            <w:tcW w:w="174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5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54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8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229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145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113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r>
              <w:rPr>
                <w:rFonts w:hint="eastAsia" w:ascii="Times New Roman" w:hAnsi="Times New Roman" w:eastAsia="方正仿宋简体"/>
                <w:szCs w:val="21"/>
              </w:rPr>
              <w:t>3—X</w:t>
            </w:r>
          </w:p>
        </w:tc>
        <w:tc>
          <w:tcPr>
            <w:tcW w:w="95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5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黑体简体"/>
                <w:szCs w:val="21"/>
              </w:rPr>
            </w:pPr>
          </w:p>
        </w:tc>
        <w:tc>
          <w:tcPr>
            <w:tcW w:w="8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简体"/>
                <w:szCs w:val="21"/>
              </w:rPr>
            </w:pPr>
          </w:p>
        </w:tc>
        <w:tc>
          <w:tcPr>
            <w:tcW w:w="174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5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54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8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229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145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113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95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5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黑体简体"/>
                <w:szCs w:val="21"/>
              </w:rPr>
            </w:pPr>
          </w:p>
        </w:tc>
        <w:tc>
          <w:tcPr>
            <w:tcW w:w="8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简体"/>
                <w:szCs w:val="21"/>
              </w:rPr>
            </w:pPr>
          </w:p>
        </w:tc>
        <w:tc>
          <w:tcPr>
            <w:tcW w:w="174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5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54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8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229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145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113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95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5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黑体简体"/>
                <w:szCs w:val="21"/>
              </w:rPr>
            </w:pPr>
          </w:p>
        </w:tc>
        <w:tc>
          <w:tcPr>
            <w:tcW w:w="8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简体"/>
                <w:szCs w:val="21"/>
              </w:rPr>
            </w:pPr>
          </w:p>
        </w:tc>
        <w:tc>
          <w:tcPr>
            <w:tcW w:w="174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5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54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8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229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145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113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95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5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黑体简体"/>
                <w:szCs w:val="21"/>
              </w:rPr>
            </w:pPr>
          </w:p>
        </w:tc>
        <w:tc>
          <w:tcPr>
            <w:tcW w:w="8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简体"/>
                <w:szCs w:val="21"/>
              </w:rPr>
            </w:pPr>
          </w:p>
        </w:tc>
        <w:tc>
          <w:tcPr>
            <w:tcW w:w="174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5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54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8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229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145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113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95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5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黑体简体"/>
                <w:szCs w:val="21"/>
              </w:rPr>
            </w:pPr>
          </w:p>
        </w:tc>
        <w:tc>
          <w:tcPr>
            <w:tcW w:w="8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简体"/>
                <w:szCs w:val="21"/>
              </w:rPr>
            </w:pPr>
          </w:p>
        </w:tc>
        <w:tc>
          <w:tcPr>
            <w:tcW w:w="174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5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54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8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229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145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113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95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5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黑体简体"/>
                <w:szCs w:val="21"/>
              </w:rPr>
            </w:pPr>
          </w:p>
        </w:tc>
        <w:tc>
          <w:tcPr>
            <w:tcW w:w="8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简体"/>
                <w:szCs w:val="21"/>
              </w:rPr>
            </w:pPr>
          </w:p>
        </w:tc>
        <w:tc>
          <w:tcPr>
            <w:tcW w:w="174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5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54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8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229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145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113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95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5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黑体简体"/>
                <w:szCs w:val="21"/>
              </w:rPr>
            </w:pPr>
          </w:p>
        </w:tc>
        <w:tc>
          <w:tcPr>
            <w:tcW w:w="8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方正仿宋简体"/>
                <w:szCs w:val="21"/>
              </w:rPr>
            </w:pPr>
          </w:p>
        </w:tc>
        <w:tc>
          <w:tcPr>
            <w:tcW w:w="174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5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54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69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8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方正仿宋简体"/>
                <w:szCs w:val="21"/>
              </w:rPr>
            </w:pPr>
          </w:p>
        </w:tc>
        <w:tc>
          <w:tcPr>
            <w:tcW w:w="229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145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113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c>
          <w:tcPr>
            <w:tcW w:w="95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eastAsia="方正仿宋简体"/>
                <w:szCs w:val="21"/>
              </w:rPr>
            </w:pPr>
          </w:p>
        </w:tc>
      </w:tr>
    </w:tbl>
    <w:p>
      <w:pPr>
        <w:spacing w:line="560" w:lineRule="exact"/>
        <w:rPr>
          <w:rFonts w:ascii="Times New Roman" w:hAnsi="Times New Roman" w:eastAsia="黑体" w:cs="黑体"/>
          <w:szCs w:val="32"/>
        </w:rPr>
      </w:pPr>
    </w:p>
    <w:p>
      <w:pPr>
        <w:spacing w:line="560" w:lineRule="exact"/>
        <w:rPr>
          <w:rFonts w:ascii="Times New Roman" w:hAnsi="Times New Roman" w:eastAsia="黑体" w:cs="黑体"/>
          <w:szCs w:val="32"/>
        </w:rPr>
        <w:sectPr>
          <w:pgSz w:w="16840" w:h="11907" w:orient="landscape"/>
          <w:pgMar w:top="1531" w:right="1985" w:bottom="1531" w:left="1814" w:header="567" w:footer="1701" w:gutter="0"/>
          <w:cols w:space="0" w:num="1"/>
          <w:docGrid w:linePitch="572" w:charSpace="0"/>
        </w:sectPr>
      </w:pPr>
    </w:p>
    <w:p>
      <w:pPr>
        <w:spacing w:line="560" w:lineRule="exact"/>
        <w:rPr>
          <w:rFonts w:ascii="Times New Roman" w:hAnsi="Times New Roman" w:eastAsia="黑体" w:cs="黑体"/>
          <w:sz w:val="32"/>
          <w:szCs w:val="32"/>
        </w:rPr>
      </w:pPr>
      <w:r>
        <w:rPr>
          <w:rFonts w:hint="eastAsia" w:ascii="Times New Roman" w:hAnsi="Times New Roman" w:eastAsia="黑体" w:cs="黑体"/>
          <w:sz w:val="32"/>
          <w:szCs w:val="32"/>
        </w:rPr>
        <w:t>附件</w:t>
      </w:r>
      <w:r>
        <w:rPr>
          <w:rFonts w:hint="eastAsia" w:ascii="Times New Roman" w:hAnsi="Times New Roman" w:eastAsia="黑体" w:cs="Times New Roman"/>
          <w:sz w:val="32"/>
          <w:szCs w:val="32"/>
        </w:rPr>
        <w:t>6</w:t>
      </w:r>
    </w:p>
    <w:p>
      <w:pPr>
        <w:overflowPunct w:val="0"/>
        <w:snapToGrid w:val="0"/>
        <w:spacing w:after="156" w:afterLines="50" w:line="560"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提交材料清单</w:t>
      </w:r>
    </w:p>
    <w:tbl>
      <w:tblPr>
        <w:tblStyle w:val="12"/>
        <w:tblW w:w="9725"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470"/>
        <w:gridCol w:w="226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20" w:type="dxa"/>
            <w:vAlign w:val="center"/>
          </w:tcPr>
          <w:p>
            <w:pPr>
              <w:overflowPunct w:val="0"/>
              <w:snapToGrid w:val="0"/>
              <w:spacing w:line="340" w:lineRule="exact"/>
              <w:jc w:val="center"/>
              <w:rPr>
                <w:rFonts w:ascii="Times New Roman" w:hAnsi="Times New Roman" w:eastAsia="黑体" w:cs="黑体"/>
                <w:sz w:val="28"/>
                <w:szCs w:val="28"/>
              </w:rPr>
            </w:pPr>
            <w:r>
              <w:rPr>
                <w:rFonts w:hint="eastAsia" w:ascii="Times New Roman" w:hAnsi="Times New Roman" w:eastAsia="黑体" w:cs="黑体"/>
                <w:spacing w:val="-17"/>
                <w:sz w:val="28"/>
                <w:szCs w:val="28"/>
              </w:rPr>
              <w:t>序号</w:t>
            </w:r>
          </w:p>
        </w:tc>
        <w:tc>
          <w:tcPr>
            <w:tcW w:w="4470" w:type="dxa"/>
            <w:vAlign w:val="center"/>
          </w:tcPr>
          <w:p>
            <w:pPr>
              <w:overflowPunct w:val="0"/>
              <w:snapToGrid w:val="0"/>
              <w:spacing w:line="340" w:lineRule="exact"/>
              <w:jc w:val="center"/>
              <w:rPr>
                <w:rFonts w:ascii="Times New Roman" w:hAnsi="Times New Roman" w:eastAsia="黑体" w:cs="黑体"/>
                <w:sz w:val="28"/>
                <w:szCs w:val="28"/>
              </w:rPr>
            </w:pPr>
            <w:r>
              <w:rPr>
                <w:rFonts w:hint="eastAsia" w:ascii="Times New Roman" w:hAnsi="Times New Roman" w:eastAsia="黑体" w:cs="黑体"/>
                <w:sz w:val="28"/>
                <w:szCs w:val="28"/>
              </w:rPr>
              <w:t>材料内容</w:t>
            </w:r>
          </w:p>
        </w:tc>
        <w:tc>
          <w:tcPr>
            <w:tcW w:w="2267" w:type="dxa"/>
            <w:vAlign w:val="center"/>
          </w:tcPr>
          <w:p>
            <w:pPr>
              <w:overflowPunct w:val="0"/>
              <w:snapToGrid w:val="0"/>
              <w:spacing w:line="340" w:lineRule="exact"/>
              <w:jc w:val="center"/>
              <w:rPr>
                <w:rFonts w:ascii="Times New Roman" w:hAnsi="Times New Roman" w:eastAsia="黑体" w:cs="黑体"/>
                <w:sz w:val="28"/>
                <w:szCs w:val="28"/>
              </w:rPr>
            </w:pPr>
            <w:r>
              <w:rPr>
                <w:rFonts w:hint="eastAsia" w:ascii="Times New Roman" w:hAnsi="Times New Roman" w:eastAsia="黑体" w:cs="黑体"/>
                <w:sz w:val="28"/>
                <w:szCs w:val="28"/>
              </w:rPr>
              <w:t>具体要求</w:t>
            </w:r>
          </w:p>
        </w:tc>
        <w:tc>
          <w:tcPr>
            <w:tcW w:w="2268" w:type="dxa"/>
            <w:vAlign w:val="center"/>
          </w:tcPr>
          <w:p>
            <w:pPr>
              <w:overflowPunct w:val="0"/>
              <w:snapToGrid w:val="0"/>
              <w:spacing w:line="340" w:lineRule="exact"/>
              <w:jc w:val="center"/>
              <w:rPr>
                <w:rFonts w:ascii="Times New Roman" w:hAnsi="Times New Roman" w:eastAsia="黑体" w:cs="黑体"/>
                <w:sz w:val="28"/>
                <w:szCs w:val="28"/>
              </w:rPr>
            </w:pPr>
            <w:r>
              <w:rPr>
                <w:rFonts w:hint="eastAsia" w:ascii="Times New Roman" w:hAnsi="Times New Roman" w:eastAsia="黑体" w:cs="黑体"/>
                <w:sz w:val="28"/>
                <w:szCs w:val="28"/>
              </w:rPr>
              <w:t>责任单位</w:t>
            </w:r>
          </w:p>
          <w:p>
            <w:pPr>
              <w:overflowPunct w:val="0"/>
              <w:snapToGrid w:val="0"/>
              <w:spacing w:line="340" w:lineRule="exact"/>
              <w:jc w:val="center"/>
              <w:rPr>
                <w:rFonts w:ascii="Times New Roman" w:hAnsi="Times New Roman" w:eastAsia="黑体" w:cs="黑体"/>
                <w:sz w:val="28"/>
                <w:szCs w:val="28"/>
              </w:rPr>
            </w:pPr>
            <w:r>
              <w:rPr>
                <w:rFonts w:hint="eastAsia" w:ascii="Times New Roman" w:hAnsi="Times New Roman" w:eastAsia="黑体" w:cs="黑体"/>
                <w:sz w:val="28"/>
                <w:szCs w:val="28"/>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20" w:type="dxa"/>
            <w:vAlign w:val="center"/>
          </w:tcPr>
          <w:p>
            <w:pPr>
              <w:overflowPunct w:val="0"/>
              <w:snapToGrid w:val="0"/>
              <w:spacing w:line="34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1</w:t>
            </w:r>
          </w:p>
        </w:tc>
        <w:tc>
          <w:tcPr>
            <w:tcW w:w="4470" w:type="dxa"/>
            <w:vAlign w:val="center"/>
          </w:tcPr>
          <w:p>
            <w:pPr>
              <w:overflowPunct w:val="0"/>
              <w:snapToGrid w:val="0"/>
              <w:spacing w:line="34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市第六期“311培养专项”培养对象申请书</w:t>
            </w:r>
          </w:p>
        </w:tc>
        <w:tc>
          <w:tcPr>
            <w:tcW w:w="2267" w:type="dxa"/>
            <w:vMerge w:val="restart"/>
            <w:vAlign w:val="center"/>
          </w:tcPr>
          <w:p>
            <w:pPr>
              <w:overflowPunct w:val="0"/>
              <w:snapToGrid w:val="0"/>
              <w:spacing w:line="34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一式一份，按目录归类整理，与申请书合并装订成册。</w:t>
            </w:r>
          </w:p>
        </w:tc>
        <w:tc>
          <w:tcPr>
            <w:tcW w:w="2268" w:type="dxa"/>
            <w:vMerge w:val="restart"/>
            <w:vAlign w:val="center"/>
          </w:tcPr>
          <w:p>
            <w:pPr>
              <w:overflowPunct w:val="0"/>
              <w:snapToGrid w:val="0"/>
              <w:spacing w:line="34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overflowPunct w:val="0"/>
              <w:snapToGrid w:val="0"/>
              <w:spacing w:line="34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2</w:t>
            </w:r>
          </w:p>
        </w:tc>
        <w:tc>
          <w:tcPr>
            <w:tcW w:w="4470" w:type="dxa"/>
            <w:vAlign w:val="center"/>
          </w:tcPr>
          <w:p>
            <w:pPr>
              <w:overflowPunct w:val="0"/>
              <w:snapToGrid w:val="0"/>
              <w:spacing w:line="34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市第六期“311培养专项”培养对象附件材料。（包括：身份证或护照、真实性承诺书、第三方数据查询委托授权书、学历（学位）证书、职称、资质证明（证书）、发表的主要论文（期刊封面、目录及含标题、姓名的正文页，注明被引次数）、出版的主要著作（封面、目录）、专利证书、科技项目合同或鉴定书、获奖证书、成果推广应用证明等复印件。）</w:t>
            </w:r>
          </w:p>
        </w:tc>
        <w:tc>
          <w:tcPr>
            <w:tcW w:w="2267" w:type="dxa"/>
            <w:vMerge w:val="continue"/>
            <w:vAlign w:val="center"/>
          </w:tcPr>
          <w:p>
            <w:pPr>
              <w:overflowPunct w:val="0"/>
              <w:snapToGrid w:val="0"/>
              <w:spacing w:line="340" w:lineRule="exact"/>
              <w:rPr>
                <w:rFonts w:ascii="Times New Roman" w:hAnsi="Times New Roman" w:eastAsia="仿宋_GB2312" w:cs="仿宋_GB2312"/>
                <w:sz w:val="28"/>
                <w:szCs w:val="28"/>
              </w:rPr>
            </w:pPr>
          </w:p>
        </w:tc>
        <w:tc>
          <w:tcPr>
            <w:tcW w:w="2268" w:type="dxa"/>
            <w:vMerge w:val="continue"/>
            <w:vAlign w:val="center"/>
          </w:tcPr>
          <w:p>
            <w:pPr>
              <w:overflowPunct w:val="0"/>
              <w:snapToGrid w:val="0"/>
              <w:spacing w:line="340" w:lineRule="exact"/>
              <w:jc w:val="center"/>
              <w:rPr>
                <w:rFonts w:ascii="Times New Roman" w:hAnsi="Times New Roman"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overflowPunct w:val="0"/>
              <w:snapToGrid w:val="0"/>
              <w:spacing w:line="34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3</w:t>
            </w:r>
          </w:p>
        </w:tc>
        <w:tc>
          <w:tcPr>
            <w:tcW w:w="4470" w:type="dxa"/>
            <w:vAlign w:val="center"/>
          </w:tcPr>
          <w:p>
            <w:pPr>
              <w:overflowPunct w:val="0"/>
              <w:snapToGrid w:val="0"/>
              <w:spacing w:line="34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市第六期“311培养专项”第一、二层次培养对象推荐人选汇总表</w:t>
            </w:r>
          </w:p>
        </w:tc>
        <w:tc>
          <w:tcPr>
            <w:tcW w:w="2267" w:type="dxa"/>
            <w:vMerge w:val="restart"/>
            <w:vAlign w:val="center"/>
          </w:tcPr>
          <w:p>
            <w:pPr>
              <w:overflowPunct w:val="0"/>
              <w:snapToGrid w:val="0"/>
              <w:spacing w:line="34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（A3纸）一份，</w:t>
            </w:r>
            <w:r>
              <w:rPr>
                <w:rFonts w:hint="eastAsia" w:ascii="Times New Roman" w:hAnsi="Times New Roman" w:eastAsia="仿宋_GB2312" w:cs="仿宋_GB2312"/>
                <w:sz w:val="28"/>
                <w:szCs w:val="28"/>
                <w:lang w:eastAsia="zh-CN"/>
              </w:rPr>
              <w:t>纸质版须</w:t>
            </w:r>
            <w:r>
              <w:rPr>
                <w:rFonts w:hint="eastAsia" w:ascii="Times New Roman" w:hAnsi="Times New Roman" w:eastAsia="仿宋_GB2312" w:cs="仿宋_GB2312"/>
                <w:sz w:val="28"/>
                <w:szCs w:val="28"/>
              </w:rPr>
              <w:t>经市（区）委人才办、市有关牵头部门盖章</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rPr>
              <w:t>同时报送EXCEL格式电子档。</w:t>
            </w:r>
          </w:p>
        </w:tc>
        <w:tc>
          <w:tcPr>
            <w:tcW w:w="2268" w:type="dxa"/>
            <w:vMerge w:val="restart"/>
            <w:vAlign w:val="center"/>
          </w:tcPr>
          <w:p>
            <w:pPr>
              <w:overflowPunct w:val="0"/>
              <w:snapToGrid w:val="0"/>
              <w:spacing w:line="340" w:lineRule="exact"/>
              <w:jc w:val="center"/>
              <w:rPr>
                <w:rFonts w:ascii="Times New Roman" w:hAnsi="Times New Roman" w:eastAsia="仿宋_GB2312" w:cs="仿宋_GB2312"/>
                <w:spacing w:val="-28"/>
                <w:sz w:val="28"/>
                <w:szCs w:val="28"/>
              </w:rPr>
            </w:pPr>
            <w:r>
              <w:rPr>
                <w:rFonts w:hint="eastAsia" w:ascii="Times New Roman" w:hAnsi="Times New Roman" w:eastAsia="仿宋_GB2312" w:cs="仿宋_GB2312"/>
                <w:spacing w:val="-28"/>
                <w:sz w:val="28"/>
                <w:szCs w:val="28"/>
              </w:rPr>
              <w:t>市（区）委人才办</w:t>
            </w:r>
          </w:p>
          <w:p>
            <w:pPr>
              <w:overflowPunct w:val="0"/>
              <w:snapToGrid w:val="0"/>
              <w:spacing w:line="34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市有关牵头部门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overflowPunct w:val="0"/>
              <w:snapToGrid w:val="0"/>
              <w:spacing w:line="340" w:lineRule="exact"/>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4</w:t>
            </w:r>
          </w:p>
        </w:tc>
        <w:tc>
          <w:tcPr>
            <w:tcW w:w="4470" w:type="dxa"/>
            <w:vAlign w:val="center"/>
          </w:tcPr>
          <w:p>
            <w:pPr>
              <w:overflowPunct w:val="0"/>
              <w:snapToGrid w:val="0"/>
              <w:spacing w:line="34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市第六期“311培养专项”第三层次培养对象建议人选汇总表</w:t>
            </w:r>
          </w:p>
        </w:tc>
        <w:tc>
          <w:tcPr>
            <w:tcW w:w="2267" w:type="dxa"/>
            <w:vMerge w:val="continue"/>
            <w:vAlign w:val="center"/>
          </w:tcPr>
          <w:p>
            <w:pPr>
              <w:overflowPunct w:val="0"/>
              <w:snapToGrid w:val="0"/>
              <w:spacing w:line="340" w:lineRule="exact"/>
              <w:rPr>
                <w:rFonts w:ascii="Times New Roman" w:hAnsi="Times New Roman" w:eastAsia="仿宋_GB2312" w:cs="仿宋_GB2312"/>
                <w:sz w:val="28"/>
                <w:szCs w:val="28"/>
              </w:rPr>
            </w:pPr>
          </w:p>
        </w:tc>
        <w:tc>
          <w:tcPr>
            <w:tcW w:w="2268" w:type="dxa"/>
            <w:vMerge w:val="continue"/>
            <w:vAlign w:val="center"/>
          </w:tcPr>
          <w:p>
            <w:pPr>
              <w:overflowPunct w:val="0"/>
              <w:snapToGrid w:val="0"/>
              <w:spacing w:line="340" w:lineRule="exact"/>
              <w:jc w:val="center"/>
              <w:rPr>
                <w:rFonts w:ascii="Times New Roman" w:hAnsi="Times New Roman"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overflowPunct w:val="0"/>
              <w:snapToGrid w:val="0"/>
              <w:spacing w:line="340" w:lineRule="exact"/>
              <w:jc w:val="center"/>
              <w:rPr>
                <w:rFonts w:ascii="Times New Roman" w:hAnsi="Times New Roman" w:eastAsia="仿宋_GB2312" w:cs="仿宋_GB2312"/>
                <w:sz w:val="28"/>
                <w:szCs w:val="28"/>
              </w:rPr>
            </w:pPr>
            <w:r>
              <w:rPr>
                <w:rFonts w:ascii="Times New Roman" w:hAnsi="Times New Roman" w:eastAsia="仿宋_GB2312" w:cs="仿宋_GB2312"/>
                <w:sz w:val="28"/>
                <w:szCs w:val="28"/>
              </w:rPr>
              <w:t>5</w:t>
            </w:r>
          </w:p>
        </w:tc>
        <w:tc>
          <w:tcPr>
            <w:tcW w:w="4470" w:type="dxa"/>
            <w:vAlign w:val="center"/>
          </w:tcPr>
          <w:p>
            <w:pPr>
              <w:overflowPunct w:val="0"/>
              <w:snapToGrid w:val="0"/>
              <w:spacing w:line="34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市第六期“311培养专项”培养对象选拔工作情况报告</w:t>
            </w:r>
          </w:p>
        </w:tc>
        <w:tc>
          <w:tcPr>
            <w:tcW w:w="2267" w:type="dxa"/>
            <w:vMerge w:val="continue"/>
            <w:vAlign w:val="center"/>
          </w:tcPr>
          <w:p>
            <w:pPr>
              <w:overflowPunct w:val="0"/>
              <w:snapToGrid w:val="0"/>
              <w:spacing w:line="340" w:lineRule="exact"/>
              <w:rPr>
                <w:rFonts w:ascii="Times New Roman" w:hAnsi="Times New Roman" w:eastAsia="仿宋_GB2312" w:cs="仿宋_GB2312"/>
                <w:sz w:val="28"/>
                <w:szCs w:val="28"/>
              </w:rPr>
            </w:pPr>
          </w:p>
        </w:tc>
        <w:tc>
          <w:tcPr>
            <w:tcW w:w="2268" w:type="dxa"/>
            <w:vMerge w:val="continue"/>
            <w:vAlign w:val="center"/>
          </w:tcPr>
          <w:p>
            <w:pPr>
              <w:overflowPunct w:val="0"/>
              <w:snapToGrid w:val="0"/>
              <w:spacing w:line="340" w:lineRule="exact"/>
              <w:jc w:val="center"/>
              <w:rPr>
                <w:rFonts w:ascii="Times New Roman" w:hAnsi="Times New Roman" w:eastAsia="仿宋_GB2312" w:cs="仿宋_GB2312"/>
                <w:sz w:val="28"/>
                <w:szCs w:val="28"/>
              </w:rPr>
            </w:pPr>
          </w:p>
        </w:tc>
      </w:tr>
    </w:tbl>
    <w:tbl>
      <w:tblPr>
        <w:tblStyle w:val="11"/>
        <w:tblpPr w:leftFromText="180" w:rightFromText="180" w:vertAnchor="text" w:horzAnchor="page" w:tblpX="1674" w:tblpY="3325"/>
        <w:tblOverlap w:val="never"/>
        <w:tblW w:w="0" w:type="auto"/>
        <w:tblInd w:w="0" w:type="dxa"/>
        <w:tblBorders>
          <w:top w:val="single" w:color="auto" w:sz="8" w:space="0"/>
          <w:left w:val="none" w:color="auto" w:sz="0" w:space="0"/>
          <w:bottom w:val="single" w:color="auto" w:sz="8" w:space="0"/>
          <w:right w:val="none" w:color="auto" w:sz="0" w:space="0"/>
          <w:insideH w:val="single" w:color="auto" w:sz="4" w:space="0"/>
          <w:insideV w:val="single" w:color="auto" w:sz="8" w:space="0"/>
        </w:tblBorders>
        <w:tblLayout w:type="fixed"/>
        <w:tblCellMar>
          <w:top w:w="0" w:type="dxa"/>
          <w:left w:w="108" w:type="dxa"/>
          <w:bottom w:w="0" w:type="dxa"/>
          <w:right w:w="108" w:type="dxa"/>
        </w:tblCellMar>
      </w:tblPr>
      <w:tblGrid>
        <w:gridCol w:w="8874"/>
      </w:tblGrid>
      <w:tr>
        <w:tblPrEx>
          <w:tblBorders>
            <w:top w:val="single" w:color="auto" w:sz="8" w:space="0"/>
            <w:left w:val="none" w:color="auto" w:sz="0" w:space="0"/>
            <w:bottom w:val="single" w:color="auto" w:sz="8" w:space="0"/>
            <w:right w:val="none" w:color="auto" w:sz="0" w:space="0"/>
            <w:insideH w:val="single" w:color="auto" w:sz="4" w:space="0"/>
            <w:insideV w:val="single" w:color="auto" w:sz="8" w:space="0"/>
          </w:tblBorders>
          <w:tblCellMar>
            <w:top w:w="0" w:type="dxa"/>
            <w:left w:w="108" w:type="dxa"/>
            <w:bottom w:w="0" w:type="dxa"/>
            <w:right w:w="108" w:type="dxa"/>
          </w:tblCellMar>
        </w:tblPrEx>
        <w:trPr>
          <w:trHeight w:val="567" w:hRule="exact"/>
        </w:trPr>
        <w:tc>
          <w:tcPr>
            <w:tcW w:w="8874" w:type="dxa"/>
            <w:tcBorders>
              <w:top w:val="single" w:color="auto" w:sz="8" w:space="0"/>
              <w:bottom w:val="single" w:color="auto" w:sz="8" w:space="0"/>
            </w:tcBorders>
            <w:vAlign w:val="center"/>
          </w:tcPr>
          <w:p>
            <w:pPr>
              <w:rPr>
                <w:rFonts w:eastAsia="仿宋_GB2312"/>
                <w:sz w:val="28"/>
                <w:szCs w:val="28"/>
              </w:rPr>
            </w:pPr>
            <w:r>
              <w:rPr>
                <w:rFonts w:hint="eastAsia" w:eastAsia="仿宋_GB2312"/>
                <w:sz w:val="28"/>
                <w:szCs w:val="28"/>
              </w:rPr>
              <w:t>中共泰州市委人才工作领导小组</w:t>
            </w:r>
            <w:r>
              <w:rPr>
                <w:rFonts w:hint="eastAsia" w:ascii="Times New Roman" w:hAnsi="Times New Roman" w:eastAsia="仿宋_GB2312" w:cs="Times New Roman"/>
                <w:sz w:val="28"/>
                <w:szCs w:val="28"/>
              </w:rPr>
              <w:t>办公室</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2023</w:t>
            </w:r>
            <w:r>
              <w:rPr>
                <w:rFonts w:hint="eastAsia" w:ascii="Times New Roman" w:hAnsi="Times New Roman" w:eastAsia="仿宋_GB2312" w:cs="Times New Roman"/>
                <w:sz w:val="28"/>
                <w:szCs w:val="28"/>
              </w:rPr>
              <w:t>年</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rPr>
              <w:t>日</w:t>
            </w:r>
            <w:r>
              <w:rPr>
                <w:rFonts w:hint="eastAsia" w:eastAsia="仿宋_GB2312"/>
                <w:sz w:val="28"/>
                <w:szCs w:val="28"/>
              </w:rPr>
              <w:t>印发</w:t>
            </w:r>
          </w:p>
        </w:tc>
      </w:tr>
    </w:tbl>
    <w:p>
      <w:pPr>
        <w:spacing w:line="600" w:lineRule="exact"/>
        <w:jc w:val="center"/>
        <w:rPr>
          <w:rFonts w:ascii="Times New Roman" w:hAnsi="Times New Roman" w:eastAsia="方正小标宋简体" w:cs="Times New Roman"/>
          <w:color w:val="000000"/>
          <w:sz w:val="44"/>
          <w:szCs w:val="44"/>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大标宋_GBK">
    <w:altName w:val="宋体"/>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楷体_GBK">
    <w:panose1 w:val="03000509000000000000"/>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宋黑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Times New Roman" w:hAnsi="Times New Roman" w:cs="Times New Roman"/>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hint="eastAsia" w:ascii="Times New Roman" w:hAnsi="Times New Roman" w:cs="Times New Roman"/>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zYWE2YjQ5NmFiNmU1MjYxZjhkNTY3OTNiNmUxZTUifQ=="/>
  </w:docVars>
  <w:rsids>
    <w:rsidRoot w:val="30C06031"/>
    <w:rsid w:val="00000AA6"/>
    <w:rsid w:val="00003998"/>
    <w:rsid w:val="00007EDD"/>
    <w:rsid w:val="00021AAD"/>
    <w:rsid w:val="00022057"/>
    <w:rsid w:val="000330A4"/>
    <w:rsid w:val="00037DD2"/>
    <w:rsid w:val="00043719"/>
    <w:rsid w:val="00043F1B"/>
    <w:rsid w:val="00065ABE"/>
    <w:rsid w:val="00065F7A"/>
    <w:rsid w:val="0008459D"/>
    <w:rsid w:val="000859B0"/>
    <w:rsid w:val="000868DE"/>
    <w:rsid w:val="00091FCA"/>
    <w:rsid w:val="0009553F"/>
    <w:rsid w:val="000A5AFF"/>
    <w:rsid w:val="000A6784"/>
    <w:rsid w:val="000A6F0A"/>
    <w:rsid w:val="000B2869"/>
    <w:rsid w:val="000C2575"/>
    <w:rsid w:val="000D0310"/>
    <w:rsid w:val="000D126F"/>
    <w:rsid w:val="000D3C10"/>
    <w:rsid w:val="000E0692"/>
    <w:rsid w:val="000E3529"/>
    <w:rsid w:val="000E5013"/>
    <w:rsid w:val="000F2ACB"/>
    <w:rsid w:val="00102915"/>
    <w:rsid w:val="00107F17"/>
    <w:rsid w:val="001149FC"/>
    <w:rsid w:val="001156BD"/>
    <w:rsid w:val="00124D91"/>
    <w:rsid w:val="00130CF5"/>
    <w:rsid w:val="0013678A"/>
    <w:rsid w:val="001367B4"/>
    <w:rsid w:val="001415D1"/>
    <w:rsid w:val="00141B2F"/>
    <w:rsid w:val="001478B5"/>
    <w:rsid w:val="00151AAD"/>
    <w:rsid w:val="00157523"/>
    <w:rsid w:val="001628E6"/>
    <w:rsid w:val="001652BE"/>
    <w:rsid w:val="00171586"/>
    <w:rsid w:val="0017630B"/>
    <w:rsid w:val="00190E30"/>
    <w:rsid w:val="001912C3"/>
    <w:rsid w:val="0019186A"/>
    <w:rsid w:val="00193E65"/>
    <w:rsid w:val="001977E2"/>
    <w:rsid w:val="001A0B8A"/>
    <w:rsid w:val="001B76C7"/>
    <w:rsid w:val="001C77E0"/>
    <w:rsid w:val="001D585C"/>
    <w:rsid w:val="001D7D41"/>
    <w:rsid w:val="001E0303"/>
    <w:rsid w:val="001E187A"/>
    <w:rsid w:val="001E3F0B"/>
    <w:rsid w:val="001E78D0"/>
    <w:rsid w:val="001F2C9F"/>
    <w:rsid w:val="002009C8"/>
    <w:rsid w:val="00203ADA"/>
    <w:rsid w:val="00211F0C"/>
    <w:rsid w:val="00221998"/>
    <w:rsid w:val="002225C3"/>
    <w:rsid w:val="00235AED"/>
    <w:rsid w:val="00241EF2"/>
    <w:rsid w:val="002427B5"/>
    <w:rsid w:val="002428BF"/>
    <w:rsid w:val="00243AE9"/>
    <w:rsid w:val="00254DDB"/>
    <w:rsid w:val="00262B1F"/>
    <w:rsid w:val="002654A9"/>
    <w:rsid w:val="00266981"/>
    <w:rsid w:val="00275DA5"/>
    <w:rsid w:val="00281493"/>
    <w:rsid w:val="00282255"/>
    <w:rsid w:val="002861DE"/>
    <w:rsid w:val="002925A7"/>
    <w:rsid w:val="00294DE6"/>
    <w:rsid w:val="002A4D51"/>
    <w:rsid w:val="002B137F"/>
    <w:rsid w:val="002B420B"/>
    <w:rsid w:val="002C002E"/>
    <w:rsid w:val="002C49A0"/>
    <w:rsid w:val="002D06BD"/>
    <w:rsid w:val="002E2315"/>
    <w:rsid w:val="002E3A84"/>
    <w:rsid w:val="002F1E46"/>
    <w:rsid w:val="0030034E"/>
    <w:rsid w:val="00302D86"/>
    <w:rsid w:val="0030724E"/>
    <w:rsid w:val="00311EFD"/>
    <w:rsid w:val="003123EE"/>
    <w:rsid w:val="003234FD"/>
    <w:rsid w:val="003241B9"/>
    <w:rsid w:val="00352023"/>
    <w:rsid w:val="00354D30"/>
    <w:rsid w:val="003561F0"/>
    <w:rsid w:val="003579C2"/>
    <w:rsid w:val="00365446"/>
    <w:rsid w:val="003772AD"/>
    <w:rsid w:val="00393ABF"/>
    <w:rsid w:val="00396B1B"/>
    <w:rsid w:val="003A05BC"/>
    <w:rsid w:val="003A1733"/>
    <w:rsid w:val="003B2162"/>
    <w:rsid w:val="003B54B9"/>
    <w:rsid w:val="003B5A38"/>
    <w:rsid w:val="003C4FC4"/>
    <w:rsid w:val="003D5CE4"/>
    <w:rsid w:val="003E0C2E"/>
    <w:rsid w:val="003E3D06"/>
    <w:rsid w:val="00403100"/>
    <w:rsid w:val="004204FC"/>
    <w:rsid w:val="0043358F"/>
    <w:rsid w:val="00441045"/>
    <w:rsid w:val="004508C7"/>
    <w:rsid w:val="00453648"/>
    <w:rsid w:val="00462DF6"/>
    <w:rsid w:val="00467214"/>
    <w:rsid w:val="00467FB5"/>
    <w:rsid w:val="00486232"/>
    <w:rsid w:val="00487FDD"/>
    <w:rsid w:val="00496D21"/>
    <w:rsid w:val="004A6963"/>
    <w:rsid w:val="004A6AF4"/>
    <w:rsid w:val="004A7A36"/>
    <w:rsid w:val="004B243C"/>
    <w:rsid w:val="004B2860"/>
    <w:rsid w:val="004B4493"/>
    <w:rsid w:val="004C0932"/>
    <w:rsid w:val="004C6CEF"/>
    <w:rsid w:val="004C6E33"/>
    <w:rsid w:val="004E5ADC"/>
    <w:rsid w:val="004F06CA"/>
    <w:rsid w:val="004F2220"/>
    <w:rsid w:val="005100AB"/>
    <w:rsid w:val="005119AB"/>
    <w:rsid w:val="005126AC"/>
    <w:rsid w:val="00525206"/>
    <w:rsid w:val="00526768"/>
    <w:rsid w:val="00536FF5"/>
    <w:rsid w:val="0053765E"/>
    <w:rsid w:val="00540584"/>
    <w:rsid w:val="00542F89"/>
    <w:rsid w:val="0054654F"/>
    <w:rsid w:val="0055257B"/>
    <w:rsid w:val="00553FBB"/>
    <w:rsid w:val="0055603A"/>
    <w:rsid w:val="00557ACB"/>
    <w:rsid w:val="005638C5"/>
    <w:rsid w:val="00564197"/>
    <w:rsid w:val="00566F99"/>
    <w:rsid w:val="0056798F"/>
    <w:rsid w:val="005873FB"/>
    <w:rsid w:val="0059474B"/>
    <w:rsid w:val="00595174"/>
    <w:rsid w:val="005B47CA"/>
    <w:rsid w:val="005C4EA3"/>
    <w:rsid w:val="005D0FCD"/>
    <w:rsid w:val="005D1021"/>
    <w:rsid w:val="005E42D0"/>
    <w:rsid w:val="005F23E7"/>
    <w:rsid w:val="005F3266"/>
    <w:rsid w:val="005F5C11"/>
    <w:rsid w:val="006021BD"/>
    <w:rsid w:val="00604CE6"/>
    <w:rsid w:val="006056A3"/>
    <w:rsid w:val="0064304C"/>
    <w:rsid w:val="00653D98"/>
    <w:rsid w:val="00657817"/>
    <w:rsid w:val="006625A7"/>
    <w:rsid w:val="00664C70"/>
    <w:rsid w:val="00666A4D"/>
    <w:rsid w:val="006700BF"/>
    <w:rsid w:val="006708B4"/>
    <w:rsid w:val="006734E1"/>
    <w:rsid w:val="006738C3"/>
    <w:rsid w:val="00680B30"/>
    <w:rsid w:val="0068141C"/>
    <w:rsid w:val="00681654"/>
    <w:rsid w:val="0068438A"/>
    <w:rsid w:val="00690EA1"/>
    <w:rsid w:val="006A21C6"/>
    <w:rsid w:val="006A7457"/>
    <w:rsid w:val="006B43B6"/>
    <w:rsid w:val="006C0F5D"/>
    <w:rsid w:val="006C37EE"/>
    <w:rsid w:val="006D5A03"/>
    <w:rsid w:val="006E2856"/>
    <w:rsid w:val="006E3635"/>
    <w:rsid w:val="006E39B5"/>
    <w:rsid w:val="006F58C8"/>
    <w:rsid w:val="007012E9"/>
    <w:rsid w:val="007048E4"/>
    <w:rsid w:val="00705EA5"/>
    <w:rsid w:val="007101D7"/>
    <w:rsid w:val="007267F9"/>
    <w:rsid w:val="00734879"/>
    <w:rsid w:val="0073756D"/>
    <w:rsid w:val="0075023F"/>
    <w:rsid w:val="00750DCE"/>
    <w:rsid w:val="00751478"/>
    <w:rsid w:val="007659DF"/>
    <w:rsid w:val="007676EB"/>
    <w:rsid w:val="00767DD7"/>
    <w:rsid w:val="00772AAB"/>
    <w:rsid w:val="00774C2F"/>
    <w:rsid w:val="007868EA"/>
    <w:rsid w:val="0079308D"/>
    <w:rsid w:val="00794F18"/>
    <w:rsid w:val="007A3B9C"/>
    <w:rsid w:val="007B253C"/>
    <w:rsid w:val="007C5BFC"/>
    <w:rsid w:val="007D7977"/>
    <w:rsid w:val="007E6DCF"/>
    <w:rsid w:val="007E6F1A"/>
    <w:rsid w:val="007F56B9"/>
    <w:rsid w:val="007F6EB7"/>
    <w:rsid w:val="00804DEC"/>
    <w:rsid w:val="0080685F"/>
    <w:rsid w:val="0081493F"/>
    <w:rsid w:val="00821B8B"/>
    <w:rsid w:val="008265DA"/>
    <w:rsid w:val="0082685A"/>
    <w:rsid w:val="00826B36"/>
    <w:rsid w:val="00830FB6"/>
    <w:rsid w:val="008328A5"/>
    <w:rsid w:val="00833A35"/>
    <w:rsid w:val="00846295"/>
    <w:rsid w:val="008477B4"/>
    <w:rsid w:val="008631A2"/>
    <w:rsid w:val="00870465"/>
    <w:rsid w:val="00873EF0"/>
    <w:rsid w:val="00880A8F"/>
    <w:rsid w:val="00884FD8"/>
    <w:rsid w:val="008960BC"/>
    <w:rsid w:val="00896DCB"/>
    <w:rsid w:val="008A02CB"/>
    <w:rsid w:val="008A5900"/>
    <w:rsid w:val="008B0878"/>
    <w:rsid w:val="008B093A"/>
    <w:rsid w:val="008B6D5F"/>
    <w:rsid w:val="008B6FE9"/>
    <w:rsid w:val="008C085B"/>
    <w:rsid w:val="008C10DE"/>
    <w:rsid w:val="008C4924"/>
    <w:rsid w:val="008C79FE"/>
    <w:rsid w:val="008E4E3F"/>
    <w:rsid w:val="008E5C1B"/>
    <w:rsid w:val="008F00FE"/>
    <w:rsid w:val="008F1FF9"/>
    <w:rsid w:val="00904575"/>
    <w:rsid w:val="00911E8F"/>
    <w:rsid w:val="00914CFB"/>
    <w:rsid w:val="00927514"/>
    <w:rsid w:val="0093284B"/>
    <w:rsid w:val="009334A9"/>
    <w:rsid w:val="009346C2"/>
    <w:rsid w:val="0093691F"/>
    <w:rsid w:val="009417E2"/>
    <w:rsid w:val="009436D8"/>
    <w:rsid w:val="00947BA5"/>
    <w:rsid w:val="009602DC"/>
    <w:rsid w:val="00963F05"/>
    <w:rsid w:val="00964275"/>
    <w:rsid w:val="00980F56"/>
    <w:rsid w:val="00986F3A"/>
    <w:rsid w:val="00990153"/>
    <w:rsid w:val="00994F28"/>
    <w:rsid w:val="009C0EB9"/>
    <w:rsid w:val="009C3D22"/>
    <w:rsid w:val="009D03BC"/>
    <w:rsid w:val="009D7EB1"/>
    <w:rsid w:val="009E089B"/>
    <w:rsid w:val="009F0C83"/>
    <w:rsid w:val="009F3CD2"/>
    <w:rsid w:val="009F7150"/>
    <w:rsid w:val="00A0230D"/>
    <w:rsid w:val="00A144FB"/>
    <w:rsid w:val="00A15FBA"/>
    <w:rsid w:val="00A168EF"/>
    <w:rsid w:val="00A16B45"/>
    <w:rsid w:val="00A23931"/>
    <w:rsid w:val="00A23E6D"/>
    <w:rsid w:val="00A33341"/>
    <w:rsid w:val="00A410BB"/>
    <w:rsid w:val="00A548D1"/>
    <w:rsid w:val="00A8144E"/>
    <w:rsid w:val="00A921F0"/>
    <w:rsid w:val="00A92825"/>
    <w:rsid w:val="00A962BF"/>
    <w:rsid w:val="00A9680E"/>
    <w:rsid w:val="00AB25E9"/>
    <w:rsid w:val="00AB68A0"/>
    <w:rsid w:val="00AC134E"/>
    <w:rsid w:val="00AC4B58"/>
    <w:rsid w:val="00AC6756"/>
    <w:rsid w:val="00AD184D"/>
    <w:rsid w:val="00AD269B"/>
    <w:rsid w:val="00AE08A7"/>
    <w:rsid w:val="00AF1863"/>
    <w:rsid w:val="00AF2125"/>
    <w:rsid w:val="00B022B7"/>
    <w:rsid w:val="00B040D3"/>
    <w:rsid w:val="00B078BA"/>
    <w:rsid w:val="00B1329E"/>
    <w:rsid w:val="00B15751"/>
    <w:rsid w:val="00B254EB"/>
    <w:rsid w:val="00B33530"/>
    <w:rsid w:val="00B33760"/>
    <w:rsid w:val="00B3502A"/>
    <w:rsid w:val="00B56756"/>
    <w:rsid w:val="00B576C1"/>
    <w:rsid w:val="00B76864"/>
    <w:rsid w:val="00B80FD9"/>
    <w:rsid w:val="00B84F90"/>
    <w:rsid w:val="00B91957"/>
    <w:rsid w:val="00B93BB7"/>
    <w:rsid w:val="00B952B7"/>
    <w:rsid w:val="00B96727"/>
    <w:rsid w:val="00BA6D31"/>
    <w:rsid w:val="00BB19EA"/>
    <w:rsid w:val="00BB37C5"/>
    <w:rsid w:val="00BB5713"/>
    <w:rsid w:val="00BC2C34"/>
    <w:rsid w:val="00BC4DC2"/>
    <w:rsid w:val="00BD4179"/>
    <w:rsid w:val="00BE3AFA"/>
    <w:rsid w:val="00BF31CC"/>
    <w:rsid w:val="00BF7E9C"/>
    <w:rsid w:val="00C020B3"/>
    <w:rsid w:val="00C072CE"/>
    <w:rsid w:val="00C11BE1"/>
    <w:rsid w:val="00C170D1"/>
    <w:rsid w:val="00C2020B"/>
    <w:rsid w:val="00C2248B"/>
    <w:rsid w:val="00C2508E"/>
    <w:rsid w:val="00C341B0"/>
    <w:rsid w:val="00C40812"/>
    <w:rsid w:val="00C40E12"/>
    <w:rsid w:val="00C4222B"/>
    <w:rsid w:val="00C42FCC"/>
    <w:rsid w:val="00C43DDD"/>
    <w:rsid w:val="00C5176A"/>
    <w:rsid w:val="00C73F1E"/>
    <w:rsid w:val="00C741A3"/>
    <w:rsid w:val="00C766CE"/>
    <w:rsid w:val="00C83A64"/>
    <w:rsid w:val="00C903C5"/>
    <w:rsid w:val="00C90420"/>
    <w:rsid w:val="00C979E2"/>
    <w:rsid w:val="00CA1B7A"/>
    <w:rsid w:val="00CA2524"/>
    <w:rsid w:val="00CA5532"/>
    <w:rsid w:val="00CA66D4"/>
    <w:rsid w:val="00CB1F32"/>
    <w:rsid w:val="00CB58BF"/>
    <w:rsid w:val="00CB76E0"/>
    <w:rsid w:val="00CC295F"/>
    <w:rsid w:val="00CE0575"/>
    <w:rsid w:val="00CE24E3"/>
    <w:rsid w:val="00CE3F79"/>
    <w:rsid w:val="00CE4EFA"/>
    <w:rsid w:val="00CE7541"/>
    <w:rsid w:val="00CF22DA"/>
    <w:rsid w:val="00CF72FF"/>
    <w:rsid w:val="00D074C3"/>
    <w:rsid w:val="00D07576"/>
    <w:rsid w:val="00D1073A"/>
    <w:rsid w:val="00D118CA"/>
    <w:rsid w:val="00D12B1B"/>
    <w:rsid w:val="00D147F8"/>
    <w:rsid w:val="00D14AA3"/>
    <w:rsid w:val="00D20550"/>
    <w:rsid w:val="00D2071A"/>
    <w:rsid w:val="00D272CB"/>
    <w:rsid w:val="00D322DC"/>
    <w:rsid w:val="00D32E22"/>
    <w:rsid w:val="00D45CB7"/>
    <w:rsid w:val="00D54778"/>
    <w:rsid w:val="00D65390"/>
    <w:rsid w:val="00D711F4"/>
    <w:rsid w:val="00D73444"/>
    <w:rsid w:val="00D85ADF"/>
    <w:rsid w:val="00DA3E90"/>
    <w:rsid w:val="00DB636C"/>
    <w:rsid w:val="00DC26D5"/>
    <w:rsid w:val="00DC3BEC"/>
    <w:rsid w:val="00DC6717"/>
    <w:rsid w:val="00DD069E"/>
    <w:rsid w:val="00DD6C9B"/>
    <w:rsid w:val="00DE66D3"/>
    <w:rsid w:val="00DE691C"/>
    <w:rsid w:val="00DF0033"/>
    <w:rsid w:val="00DF17F7"/>
    <w:rsid w:val="00E008B9"/>
    <w:rsid w:val="00E048FB"/>
    <w:rsid w:val="00E11A04"/>
    <w:rsid w:val="00E22CEF"/>
    <w:rsid w:val="00E2447D"/>
    <w:rsid w:val="00E25E36"/>
    <w:rsid w:val="00E81A9D"/>
    <w:rsid w:val="00E92BC6"/>
    <w:rsid w:val="00EA448C"/>
    <w:rsid w:val="00EB50BA"/>
    <w:rsid w:val="00EB68C3"/>
    <w:rsid w:val="00EC1C92"/>
    <w:rsid w:val="00EC2AF4"/>
    <w:rsid w:val="00EC44C2"/>
    <w:rsid w:val="00ED532B"/>
    <w:rsid w:val="00EF28C3"/>
    <w:rsid w:val="00EF66CE"/>
    <w:rsid w:val="00EF76EA"/>
    <w:rsid w:val="00F0348A"/>
    <w:rsid w:val="00F0505C"/>
    <w:rsid w:val="00F31669"/>
    <w:rsid w:val="00F3334F"/>
    <w:rsid w:val="00F33734"/>
    <w:rsid w:val="00F4406D"/>
    <w:rsid w:val="00F50C0C"/>
    <w:rsid w:val="00F51583"/>
    <w:rsid w:val="00F543C2"/>
    <w:rsid w:val="00F6637F"/>
    <w:rsid w:val="00F75210"/>
    <w:rsid w:val="00F80E48"/>
    <w:rsid w:val="00F82F2F"/>
    <w:rsid w:val="00FA2B69"/>
    <w:rsid w:val="00FB1CEE"/>
    <w:rsid w:val="00FB2B5C"/>
    <w:rsid w:val="00FB3348"/>
    <w:rsid w:val="00FB39BE"/>
    <w:rsid w:val="00FB6F88"/>
    <w:rsid w:val="00FC02F4"/>
    <w:rsid w:val="00FC2C84"/>
    <w:rsid w:val="00FD5B25"/>
    <w:rsid w:val="00FE33BD"/>
    <w:rsid w:val="00FE4520"/>
    <w:rsid w:val="00FE48A7"/>
    <w:rsid w:val="00FF30EA"/>
    <w:rsid w:val="00FF721F"/>
    <w:rsid w:val="01C328AC"/>
    <w:rsid w:val="02B13F35"/>
    <w:rsid w:val="052A1FDC"/>
    <w:rsid w:val="053D487D"/>
    <w:rsid w:val="05C23462"/>
    <w:rsid w:val="0644521B"/>
    <w:rsid w:val="08F570F6"/>
    <w:rsid w:val="0A0501E5"/>
    <w:rsid w:val="0AAB3B77"/>
    <w:rsid w:val="0AB25401"/>
    <w:rsid w:val="0C0C4A33"/>
    <w:rsid w:val="0CEE6149"/>
    <w:rsid w:val="0DE04CD0"/>
    <w:rsid w:val="0FF45D67"/>
    <w:rsid w:val="11E62B52"/>
    <w:rsid w:val="12691B96"/>
    <w:rsid w:val="133236CD"/>
    <w:rsid w:val="13445935"/>
    <w:rsid w:val="13BB654B"/>
    <w:rsid w:val="161D0664"/>
    <w:rsid w:val="164E1E13"/>
    <w:rsid w:val="17985977"/>
    <w:rsid w:val="198D72E0"/>
    <w:rsid w:val="1AD74005"/>
    <w:rsid w:val="1C6377EB"/>
    <w:rsid w:val="1CDD59CC"/>
    <w:rsid w:val="1D4576F2"/>
    <w:rsid w:val="21022E09"/>
    <w:rsid w:val="23AF6C1B"/>
    <w:rsid w:val="23E54144"/>
    <w:rsid w:val="24335324"/>
    <w:rsid w:val="249E0564"/>
    <w:rsid w:val="24FD6466"/>
    <w:rsid w:val="26080A03"/>
    <w:rsid w:val="2696376F"/>
    <w:rsid w:val="2929140D"/>
    <w:rsid w:val="2ACC6349"/>
    <w:rsid w:val="2BB533C1"/>
    <w:rsid w:val="2CD25787"/>
    <w:rsid w:val="2E452BD2"/>
    <w:rsid w:val="2F1847ED"/>
    <w:rsid w:val="2F911B52"/>
    <w:rsid w:val="30C06031"/>
    <w:rsid w:val="31A6761A"/>
    <w:rsid w:val="34CF242C"/>
    <w:rsid w:val="38172D0E"/>
    <w:rsid w:val="389B66E6"/>
    <w:rsid w:val="39580068"/>
    <w:rsid w:val="3A3F7B15"/>
    <w:rsid w:val="3D240B05"/>
    <w:rsid w:val="3E2229D3"/>
    <w:rsid w:val="41226B44"/>
    <w:rsid w:val="4235513F"/>
    <w:rsid w:val="4250131F"/>
    <w:rsid w:val="425317E3"/>
    <w:rsid w:val="42BE4111"/>
    <w:rsid w:val="42FD532A"/>
    <w:rsid w:val="43F6246A"/>
    <w:rsid w:val="45C862F3"/>
    <w:rsid w:val="467D4684"/>
    <w:rsid w:val="46DA0383"/>
    <w:rsid w:val="48E04571"/>
    <w:rsid w:val="499405CD"/>
    <w:rsid w:val="4AE47B86"/>
    <w:rsid w:val="4AF764A2"/>
    <w:rsid w:val="4BEE4070"/>
    <w:rsid w:val="4ECE137E"/>
    <w:rsid w:val="50EA7D28"/>
    <w:rsid w:val="51E55598"/>
    <w:rsid w:val="53841AA0"/>
    <w:rsid w:val="53A5346C"/>
    <w:rsid w:val="551B1C37"/>
    <w:rsid w:val="55806F92"/>
    <w:rsid w:val="55863F3A"/>
    <w:rsid w:val="5B7E51F7"/>
    <w:rsid w:val="61F47A98"/>
    <w:rsid w:val="62ED61DB"/>
    <w:rsid w:val="63232573"/>
    <w:rsid w:val="660C5642"/>
    <w:rsid w:val="66F948FB"/>
    <w:rsid w:val="6A92557F"/>
    <w:rsid w:val="6CE633DF"/>
    <w:rsid w:val="6DE65C97"/>
    <w:rsid w:val="707D0E9E"/>
    <w:rsid w:val="737C4356"/>
    <w:rsid w:val="7713716B"/>
    <w:rsid w:val="77F54D52"/>
    <w:rsid w:val="780930D0"/>
    <w:rsid w:val="791E2895"/>
    <w:rsid w:val="79636CA5"/>
    <w:rsid w:val="7E5D5F34"/>
    <w:rsid w:val="7F980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99"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szCs w:val="24"/>
    </w:rPr>
  </w:style>
  <w:style w:type="paragraph" w:styleId="3">
    <w:name w:val="Body Text"/>
    <w:basedOn w:val="1"/>
    <w:link w:val="21"/>
    <w:unhideWhenUsed/>
    <w:qFormat/>
    <w:uiPriority w:val="0"/>
    <w:pPr>
      <w:spacing w:after="120"/>
    </w:pPr>
  </w:style>
  <w:style w:type="paragraph" w:styleId="4">
    <w:name w:val="Body Text Indent"/>
    <w:basedOn w:val="1"/>
    <w:link w:val="19"/>
    <w:semiHidden/>
    <w:unhideWhenUsed/>
    <w:qFormat/>
    <w:uiPriority w:val="0"/>
    <w:pPr>
      <w:spacing w:after="120"/>
      <w:ind w:left="420" w:leftChars="200"/>
    </w:pPr>
  </w:style>
  <w:style w:type="paragraph" w:styleId="5">
    <w:name w:val="Balloon Text"/>
    <w:basedOn w:val="1"/>
    <w:link w:val="18"/>
    <w:qFormat/>
    <w:uiPriority w:val="0"/>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99"/>
  </w:style>
  <w:style w:type="paragraph" w:styleId="9">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0">
    <w:name w:val="Body Text First Indent 2"/>
    <w:basedOn w:val="3"/>
    <w:link w:val="20"/>
    <w:qFormat/>
    <w:uiPriority w:val="0"/>
    <w:pPr>
      <w:spacing w:after="0"/>
      <w:ind w:left="420" w:firstLine="420" w:firstLineChars="200"/>
    </w:pPr>
    <w:rPr>
      <w:rFonts w:ascii="仿宋_GB2312" w:hAnsi="仿宋_GB2312" w:eastAsia="仿宋_GB2312" w:cs="仿宋_GB2312"/>
      <w:sz w:val="32"/>
      <w:szCs w:val="32"/>
      <w:lang w:val="zh-CN" w:bidi="zh-C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99"/>
    <w:rPr>
      <w:rFonts w:cs="Times New Roman"/>
      <w:b/>
      <w:bCs/>
    </w:rPr>
  </w:style>
  <w:style w:type="character" w:styleId="15">
    <w:name w:val="Emphasis"/>
    <w:basedOn w:val="13"/>
    <w:qFormat/>
    <w:uiPriority w:val="0"/>
    <w:rPr>
      <w:i/>
    </w:rPr>
  </w:style>
  <w:style w:type="character" w:customStyle="1" w:styleId="16">
    <w:name w:val="页眉 字符"/>
    <w:basedOn w:val="13"/>
    <w:link w:val="7"/>
    <w:qFormat/>
    <w:uiPriority w:val="0"/>
    <w:rPr>
      <w:rFonts w:asciiTheme="minorHAnsi" w:hAnsiTheme="minorHAnsi" w:eastAsiaTheme="minorEastAsia" w:cstheme="minorBidi"/>
      <w:kern w:val="2"/>
      <w:sz w:val="18"/>
      <w:szCs w:val="18"/>
    </w:rPr>
  </w:style>
  <w:style w:type="character" w:customStyle="1" w:styleId="17">
    <w:name w:val="页脚 字符"/>
    <w:basedOn w:val="13"/>
    <w:link w:val="6"/>
    <w:qFormat/>
    <w:uiPriority w:val="99"/>
    <w:rPr>
      <w:rFonts w:asciiTheme="minorHAnsi" w:hAnsiTheme="minorHAnsi" w:eastAsiaTheme="minorEastAsia" w:cstheme="minorBidi"/>
      <w:kern w:val="2"/>
      <w:sz w:val="18"/>
      <w:szCs w:val="18"/>
    </w:rPr>
  </w:style>
  <w:style w:type="character" w:customStyle="1" w:styleId="18">
    <w:name w:val="批注框文本 字符"/>
    <w:basedOn w:val="13"/>
    <w:link w:val="5"/>
    <w:qFormat/>
    <w:uiPriority w:val="0"/>
    <w:rPr>
      <w:rFonts w:asciiTheme="minorHAnsi" w:hAnsiTheme="minorHAnsi" w:eastAsiaTheme="minorEastAsia" w:cstheme="minorBidi"/>
      <w:kern w:val="2"/>
      <w:sz w:val="18"/>
      <w:szCs w:val="18"/>
    </w:rPr>
  </w:style>
  <w:style w:type="character" w:customStyle="1" w:styleId="19">
    <w:name w:val="正文文本缩进 字符"/>
    <w:basedOn w:val="13"/>
    <w:link w:val="4"/>
    <w:semiHidden/>
    <w:qFormat/>
    <w:uiPriority w:val="0"/>
    <w:rPr>
      <w:rFonts w:asciiTheme="minorHAnsi" w:hAnsiTheme="minorHAnsi" w:eastAsiaTheme="minorEastAsia" w:cstheme="minorBidi"/>
      <w:kern w:val="2"/>
      <w:sz w:val="21"/>
      <w:szCs w:val="22"/>
    </w:rPr>
  </w:style>
  <w:style w:type="character" w:customStyle="1" w:styleId="20">
    <w:name w:val="正文文本首行缩进 2 字符"/>
    <w:basedOn w:val="19"/>
    <w:link w:val="10"/>
    <w:qFormat/>
    <w:uiPriority w:val="0"/>
    <w:rPr>
      <w:rFonts w:ascii="仿宋_GB2312" w:hAnsi="仿宋_GB2312" w:eastAsia="仿宋_GB2312" w:cs="仿宋_GB2312"/>
      <w:kern w:val="2"/>
      <w:sz w:val="32"/>
      <w:szCs w:val="32"/>
      <w:lang w:val="zh-CN" w:bidi="zh-CN"/>
    </w:rPr>
  </w:style>
  <w:style w:type="character" w:customStyle="1" w:styleId="21">
    <w:name w:val="正文文本 字符"/>
    <w:basedOn w:val="13"/>
    <w:link w:val="3"/>
    <w:qFormat/>
    <w:uiPriority w:val="0"/>
    <w:rPr>
      <w:rFonts w:asciiTheme="minorHAnsi" w:hAnsiTheme="minorHAnsi" w:eastAsiaTheme="minorEastAsia" w:cstheme="minorBidi"/>
      <w:kern w:val="2"/>
      <w:sz w:val="21"/>
      <w:szCs w:val="22"/>
    </w:rPr>
  </w:style>
  <w:style w:type="paragraph" w:customStyle="1" w:styleId="22">
    <w:name w:val="标题1"/>
    <w:basedOn w:val="1"/>
    <w:next w:val="1"/>
    <w:qFormat/>
    <w:uiPriority w:val="0"/>
    <w:pPr>
      <w:tabs>
        <w:tab w:val="left" w:pos="9193"/>
        <w:tab w:val="left" w:pos="9827"/>
      </w:tabs>
      <w:autoSpaceDE w:val="0"/>
      <w:autoSpaceDN w:val="0"/>
      <w:spacing w:line="760" w:lineRule="atLeast"/>
      <w:jc w:val="center"/>
    </w:pPr>
    <w:rPr>
      <w:rFonts w:ascii="方正小标宋_GBK" w:eastAsia="方正小标宋_GBK"/>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9510</Words>
  <Characters>9830</Characters>
  <Lines>79</Lines>
  <Paragraphs>22</Paragraphs>
  <TotalTime>110</TotalTime>
  <ScaleCrop>false</ScaleCrop>
  <LinksUpToDate>false</LinksUpToDate>
  <CharactersWithSpaces>10778</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2021-11-10T09:12:00Z</dcterms:created>
  <dc:creator>MMM</dc:creator>
  <cp:lastModifiedBy>C</cp:lastModifiedBy>
  <cp:lastPrinted>2023-11-02T08:36:00Z</cp:lastPrinted>
  <dcterms:modified xsi:type="dcterms:W3CDTF">2023-11-02T12:28:15Z</dcterms:modified>
  <dc:title>各市（区）委、泰州医药高新区党工委人才工作领导小组办公室，市各有关单位：</dc:title>
  <cp:revision>584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4F6A3D0419D24D7BA11BA3ED0C6B6B7D_13</vt:lpwstr>
  </property>
</Properties>
</file>