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33" w:rsidRDefault="000B7DD5" w:rsidP="004B5238">
      <w:pPr>
        <w:spacing w:line="220" w:lineRule="atLeas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附件1：</w:t>
      </w:r>
      <w:r w:rsidR="004B5238">
        <w:rPr>
          <w:rFonts w:ascii="仿宋" w:eastAsia="仿宋" w:hAnsi="仿宋" w:cs="Times New Roman" w:hint="eastAsia"/>
          <w:bCs/>
          <w:sz w:val="28"/>
          <w:szCs w:val="28"/>
        </w:rPr>
        <w:t xml:space="preserve">    </w:t>
      </w:r>
      <w:r w:rsidR="00421057">
        <w:rPr>
          <w:rFonts w:ascii="仿宋" w:eastAsia="仿宋" w:hAnsi="仿宋" w:cs="Times New Roman" w:hint="eastAsia"/>
          <w:bCs/>
          <w:sz w:val="28"/>
          <w:szCs w:val="28"/>
        </w:rPr>
        <w:t>超星尔雅</w:t>
      </w:r>
      <w:r w:rsidR="00014B33">
        <w:rPr>
          <w:rFonts w:ascii="仿宋" w:eastAsia="仿宋" w:hAnsi="仿宋" w:cs="Times New Roman" w:hint="eastAsia"/>
          <w:bCs/>
          <w:sz w:val="28"/>
          <w:szCs w:val="28"/>
        </w:rPr>
        <w:t>预选</w:t>
      </w:r>
      <w:r w:rsidR="00421057">
        <w:rPr>
          <w:rFonts w:ascii="仿宋" w:eastAsia="仿宋" w:hAnsi="仿宋" w:cs="Times New Roman" w:hint="eastAsia"/>
          <w:bCs/>
          <w:sz w:val="28"/>
          <w:szCs w:val="28"/>
        </w:rPr>
        <w:t>课程</w:t>
      </w:r>
      <w:r w:rsidR="00014B33">
        <w:rPr>
          <w:rFonts w:ascii="仿宋" w:eastAsia="仿宋" w:hAnsi="仿宋" w:cs="Times New Roman" w:hint="eastAsia"/>
          <w:bCs/>
          <w:sz w:val="28"/>
          <w:szCs w:val="28"/>
        </w:rPr>
        <w:t>名</w:t>
      </w:r>
      <w:r w:rsidR="002D2C8B">
        <w:rPr>
          <w:rFonts w:ascii="仿宋" w:eastAsia="仿宋" w:hAnsi="仿宋" w:cs="Times New Roman" w:hint="eastAsia"/>
          <w:bCs/>
          <w:sz w:val="28"/>
          <w:szCs w:val="28"/>
        </w:rPr>
        <w:t>清</w:t>
      </w:r>
      <w:r w:rsidR="00014B33">
        <w:rPr>
          <w:rFonts w:ascii="仿宋" w:eastAsia="仿宋" w:hAnsi="仿宋" w:cs="Times New Roman" w:hint="eastAsia"/>
          <w:bCs/>
          <w:sz w:val="28"/>
          <w:szCs w:val="28"/>
        </w:rPr>
        <w:t>单汇总（80门）</w:t>
      </w:r>
    </w:p>
    <w:tbl>
      <w:tblPr>
        <w:tblW w:w="8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171"/>
        <w:gridCol w:w="949"/>
        <w:gridCol w:w="131"/>
        <w:gridCol w:w="1660"/>
        <w:gridCol w:w="99"/>
        <w:gridCol w:w="126"/>
        <w:gridCol w:w="855"/>
        <w:gridCol w:w="138"/>
        <w:gridCol w:w="842"/>
        <w:gridCol w:w="824"/>
      </w:tblGrid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综合素养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文明起源与历史演变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中国文明史（上）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姚中秋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18</w:t>
            </w: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中国文明史（下）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姚中秋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18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中国历史人文地理（上）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葛剑雄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中国历史人文地理（下）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葛剑雄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21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重说中国近代史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张鸣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英美文化概论(英文授课)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Alex </w:t>
            </w:r>
            <w:proofErr w:type="spellStart"/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Olah</w:t>
            </w:r>
            <w:proofErr w:type="spellEnd"/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考古与人类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高蒙河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28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清史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李治亭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吉林省社科院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中西文化比较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辜正坤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中华民族精神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杜志章 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29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文化遗产概览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黄松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法语学习与法国文化【双语授课】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马晓宏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人类思想与自我认知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推荐学分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逻辑学导论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熊明辉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伦理学概论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廖申白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26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幸福心理学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费俊峰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文学修养与艺术鉴赏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推荐学分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B81038">
            <w:pPr>
              <w:adjustRightInd/>
              <w:snapToGrid/>
              <w:spacing w:after="0"/>
              <w:ind w:leftChars="-25" w:left="-55" w:rightChars="-25" w:right="-55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古典诗词导读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骆玉明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中国当代小说选读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金理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28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中华传统文化之戏曲瑰宝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汪人元 等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中国戏曲音乐学会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副会长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14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中华诗词之美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叶嘉莹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28 </w:t>
            </w:r>
          </w:p>
        </w:tc>
      </w:tr>
      <w:tr w:rsidR="000B7DD5" w:rsidRPr="000B7DD5" w:rsidTr="00FE1ED6">
        <w:trPr>
          <w:trHeight w:val="570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中国戏曲·昆曲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张弘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江苏省昆剧院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国家一级编剧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0B7DD5" w:rsidRPr="000B7DD5" w:rsidTr="00FE1ED6">
        <w:trPr>
          <w:trHeight w:val="274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艺术鉴赏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彭吉象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北京大学、重庆大学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中国书法史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朱彦民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中国陶瓷史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贺云翱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东方文学史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王向远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文艺美学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王岳川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美术概论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  松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园林艺术概论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唐学山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北京林业大学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古代名剧鉴赏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陈维昭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28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艺术美学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李超德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西方美术欣赏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孙乃树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音乐鉴赏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周海宏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中央音乐学院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0B7DD5" w:rsidRPr="000B7DD5" w:rsidTr="00FE1ED6">
        <w:trPr>
          <w:trHeight w:val="570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书法鉴赏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刘琳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中国大风堂艺术研究院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43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影视鉴赏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陈旭光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26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舞蹈鉴赏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刘建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北京舞蹈学院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戏剧鉴赏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张先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中央戏剧学院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29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美术鉴赏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李松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39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戏曲鉴赏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吴乾浩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中国艺术研究院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0B7DD5" w:rsidRPr="000B7DD5" w:rsidTr="00FE1ED6">
        <w:trPr>
          <w:trHeight w:val="570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艺术导论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彭吉象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北京大学、重庆大学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民歌鉴赏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孟超美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0B7DD5" w:rsidRPr="000B7DD5" w:rsidTr="00FE1ED6">
        <w:trPr>
          <w:trHeight w:val="285"/>
        </w:trPr>
        <w:tc>
          <w:tcPr>
            <w:tcW w:w="2549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中华传统文化之文学瑰宝</w:t>
            </w:r>
          </w:p>
        </w:tc>
        <w:tc>
          <w:tcPr>
            <w:tcW w:w="11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沈鸣鸣</w:t>
            </w:r>
          </w:p>
        </w:tc>
        <w:tc>
          <w:tcPr>
            <w:tcW w:w="189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981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科学发现与技术革新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基因与人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李大伟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16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舌尖上的植物学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邓兴旺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31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许智宏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  磊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万建民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黄三文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食品营养与食品安全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胡敏予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10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汽车行走的艺术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王建华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魅力科学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车云霞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杨振宁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院士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张首晟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美国斯坦福大学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马宗晋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中国地震局地质研究所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院士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欧阳自远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院士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食品安全与日常饮食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  芳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中国农业大学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经济活动与社会管理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马克思主义的时代解读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吴晓明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王德峰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张双利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刘建军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潘伟杰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姜义华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童兵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张辉明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杜艳华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法律基础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梅传强 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西南政法大学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30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当代中国政府与政治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朱光磊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26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贾义猛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张志红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中国马克思主义与当代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吕乃基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国学经典与文化传承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先秦诸子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杨泽波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32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《周易》的奥秘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孙劲松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叶鹰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朱彦民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杨庆中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林安梧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台湾慈济大学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文物精品与中华文明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彭林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中华传统思想：对话先秦哲学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万献初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李景林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郭齐勇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夏可君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  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国学智慧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曹胜高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东北师范大学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唐诗经典与中国文化传统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查屏球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17 </w:t>
            </w: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走进《黄帝内经》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于铁成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天津中医药大学第一附属医院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中国古代礼仪文明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彭林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29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《老子》《论语》今读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陈怡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山水地质学与中国绘画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康育义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文化传统与现代文明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吴相洲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易学与中国传统文化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黄黎星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福建师范大学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中国传统玉文化与美玉鉴赏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汪哲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上海中国书画专</w:t>
            </w: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修学院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0B7DD5" w:rsidRPr="000B7DD5" w:rsidTr="00FE1ED6">
        <w:trPr>
          <w:trHeight w:val="30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中药学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北京中医药大学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通用能力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口才艺术与社交礼仪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艾跃进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34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生命安全与救援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姚武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突发事件及自救互救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费国忠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上海市医疗急救中心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主任医师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公共关系礼仪实务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杜汉荣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31 </w:t>
            </w:r>
          </w:p>
        </w:tc>
      </w:tr>
      <w:tr w:rsidR="000B7DD5" w:rsidRPr="000B7DD5" w:rsidTr="00FE1ED6">
        <w:trPr>
          <w:trHeight w:val="5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九型人格之职场心理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洪新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中国九型人格导师协会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创新创业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创业管理实战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李肖鸣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创业导师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16</w:t>
            </w:r>
          </w:p>
        </w:tc>
      </w:tr>
      <w:tr w:rsidR="000B7DD5" w:rsidRPr="000B7DD5" w:rsidTr="00FE1ED6">
        <w:trPr>
          <w:trHeight w:val="30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创业创新领导力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陆向谦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33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成长基础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大学生生理健康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李华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主任医师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大学生健康教育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李子勋等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中日友好医院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主任医师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25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 大学启示录：如何读大学？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熊丙奇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编审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大学生公民素质教育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张绪山 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17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大学生恋爱与性健康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甄宏丽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中国性学会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98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0B7DD5" w:rsidRPr="000B7DD5" w:rsidTr="00FE1ED6">
        <w:trPr>
          <w:trHeight w:val="300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李子勋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中日友好医院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主任医师</w:t>
            </w: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公共必修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 形势与政策（2018年春）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李松林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22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陈述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中共中央党校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祝志男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卫灵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姚小玲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秦国伟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中国青年政治学院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军事理论（南开版）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艾跃进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南开大学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赵宗九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南京政治学院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教授、大校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毛泽东思想和中国特色社会主义理论体系概论（新版）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李松林 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53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姚小玲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祝志男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842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lastRenderedPageBreak/>
              <w:t>思想道德修养与法律基础（2015）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冯秀军  等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中央财经大学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思想道德修养与法律基础-辅学纪录片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冯秀军 等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中央财经大学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中国近现代史纲要（2015）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李松林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首都师范大学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0B7DD5" w:rsidRPr="000B7DD5" w:rsidTr="00B81038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马克思主义基本原理概论（2015）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李富君</w:t>
            </w:r>
          </w:p>
        </w:tc>
        <w:tc>
          <w:tcPr>
            <w:tcW w:w="1885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 xml:space="preserve">53 </w:t>
            </w:r>
          </w:p>
        </w:tc>
      </w:tr>
      <w:tr w:rsidR="000B7DD5" w:rsidRPr="000B7DD5" w:rsidTr="00FE1ED6">
        <w:trPr>
          <w:trHeight w:val="360"/>
        </w:trPr>
        <w:tc>
          <w:tcPr>
            <w:tcW w:w="8344" w:type="dxa"/>
            <w:gridSpan w:val="11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4"/>
                <w:szCs w:val="24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4"/>
                <w:szCs w:val="24"/>
              </w:rPr>
              <w:t>考研辅导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课时</w:t>
            </w:r>
          </w:p>
        </w:tc>
      </w:tr>
      <w:tr w:rsidR="000B7DD5" w:rsidRPr="000B7DD5" w:rsidTr="00FE1ED6">
        <w:trPr>
          <w:trHeight w:val="33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高等数学考研辅导课（上）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尹逊波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微软雅黑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微软雅黑" w:cs="Tahoma" w:hint="eastAsia"/>
                <w:color w:val="000000"/>
                <w:sz w:val="20"/>
                <w:szCs w:val="20"/>
              </w:rPr>
              <w:t xml:space="preserve">80 </w:t>
            </w:r>
          </w:p>
        </w:tc>
      </w:tr>
      <w:tr w:rsidR="000B7DD5" w:rsidRPr="000B7DD5" w:rsidTr="00FE1ED6">
        <w:trPr>
          <w:trHeight w:val="33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高等数学考研辅导课（下）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尹逊波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9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微软雅黑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微软雅黑" w:cs="Tahoma" w:hint="eastAsia"/>
                <w:color w:val="000000"/>
                <w:sz w:val="20"/>
                <w:szCs w:val="20"/>
              </w:rPr>
              <w:t xml:space="preserve">80 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考研政治导学课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郭继承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804" w:type="dxa"/>
            <w:gridSpan w:val="3"/>
            <w:vMerge w:val="restart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b/>
                <w:bCs/>
                <w:color w:val="000000"/>
                <w:sz w:val="20"/>
                <w:szCs w:val="20"/>
              </w:rPr>
              <w:t>不计课时和学分</w:t>
            </w: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马克思主义基本原理概论考研辅导课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郭继承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570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毛泽东思想和中国特色社会主义理论体系概论考研辅导课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郭继承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中国近现代史纲要考研辅导课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郭继承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思想道德修养与法律基础考研辅导课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郭继承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2018年考研英语全程班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夏</w:t>
            </w:r>
            <w:r w:rsidRPr="000B7DD5">
              <w:rPr>
                <w:rFonts w:ascii="仿宋_GB2312" w:eastAsia="华文细黑" w:hAnsi="华文细黑" w:cs="Tahoma" w:hint="eastAsia"/>
                <w:color w:val="000000"/>
                <w:sz w:val="20"/>
                <w:szCs w:val="20"/>
              </w:rPr>
              <w:t>徛</w:t>
            </w: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荣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新助邦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特聘讲师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2018年考研英语强化班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夏</w:t>
            </w:r>
            <w:r w:rsidRPr="000B7DD5">
              <w:rPr>
                <w:rFonts w:ascii="仿宋_GB2312" w:eastAsia="华文细黑" w:hAnsi="华文细黑" w:cs="Tahoma" w:hint="eastAsia"/>
                <w:color w:val="000000"/>
                <w:sz w:val="20"/>
                <w:szCs w:val="20"/>
              </w:rPr>
              <w:t>徛</w:t>
            </w: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荣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新助邦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特聘讲师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考研英语-完形填空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万门大学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考研英语-阅读理解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王卉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万门大学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考研英语基础班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汤洁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万门大学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考研英语强化班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汤洁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万门大学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仿宋_GB2312" w:eastAsia="仿宋_GB2312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DD5" w:rsidRPr="000B7DD5" w:rsidTr="00FE1ED6">
        <w:trPr>
          <w:trHeight w:val="285"/>
        </w:trPr>
        <w:tc>
          <w:tcPr>
            <w:tcW w:w="272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考研英语冲刺班</w:t>
            </w:r>
          </w:p>
        </w:tc>
        <w:tc>
          <w:tcPr>
            <w:tcW w:w="1080" w:type="dxa"/>
            <w:gridSpan w:val="2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汤洁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万门大学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jc w:val="center"/>
              <w:rPr>
                <w:rFonts w:ascii="仿宋_GB2312" w:eastAsia="仿宋_GB2312" w:hAnsi="华文细黑" w:cs="Tahoma"/>
                <w:color w:val="000000"/>
                <w:sz w:val="20"/>
                <w:szCs w:val="20"/>
              </w:rPr>
            </w:pPr>
            <w:r w:rsidRPr="000B7DD5">
              <w:rPr>
                <w:rFonts w:ascii="仿宋_GB2312" w:eastAsia="仿宋_GB2312" w:hAnsi="华文细黑" w:cs="Tahoma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1804" w:type="dxa"/>
            <w:gridSpan w:val="3"/>
            <w:vMerge/>
            <w:vAlign w:val="center"/>
            <w:hideMark/>
          </w:tcPr>
          <w:p w:rsidR="000B7DD5" w:rsidRPr="000B7DD5" w:rsidRDefault="000B7DD5" w:rsidP="000B7DD5">
            <w:pPr>
              <w:adjustRightInd/>
              <w:snapToGrid/>
              <w:spacing w:after="0"/>
              <w:rPr>
                <w:rFonts w:ascii="华文细黑" w:eastAsia="华文细黑" w:hAnsi="华文细黑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14B33" w:rsidRPr="00FE1ED6" w:rsidRDefault="00FE1ED6" w:rsidP="00B81038">
      <w:pPr>
        <w:spacing w:before="100" w:beforeAutospacing="1" w:line="220" w:lineRule="atLeas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FE1ED6">
        <w:rPr>
          <w:rFonts w:ascii="仿宋" w:eastAsia="仿宋" w:hAnsi="仿宋" w:cs="Times New Roman" w:hint="eastAsia"/>
          <w:b/>
          <w:bCs/>
          <w:sz w:val="28"/>
          <w:szCs w:val="28"/>
        </w:rPr>
        <w:t>备注：实际选课包含但不限于以上课程。</w:t>
      </w:r>
    </w:p>
    <w:sectPr w:rsidR="00014B33" w:rsidRPr="00FE1E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9F" w:rsidRDefault="0090769F" w:rsidP="00167B2C">
      <w:pPr>
        <w:spacing w:after="0"/>
      </w:pPr>
      <w:r>
        <w:separator/>
      </w:r>
    </w:p>
  </w:endnote>
  <w:endnote w:type="continuationSeparator" w:id="0">
    <w:p w:rsidR="0090769F" w:rsidRDefault="0090769F" w:rsidP="00167B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9F" w:rsidRDefault="0090769F" w:rsidP="00167B2C">
      <w:pPr>
        <w:spacing w:after="0"/>
      </w:pPr>
      <w:r>
        <w:separator/>
      </w:r>
    </w:p>
  </w:footnote>
  <w:footnote w:type="continuationSeparator" w:id="0">
    <w:p w:rsidR="0090769F" w:rsidRDefault="0090769F" w:rsidP="00167B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B33"/>
    <w:rsid w:val="00046C9C"/>
    <w:rsid w:val="00057D4E"/>
    <w:rsid w:val="00061CD7"/>
    <w:rsid w:val="000B7DD5"/>
    <w:rsid w:val="00167B2C"/>
    <w:rsid w:val="001D3B19"/>
    <w:rsid w:val="00223925"/>
    <w:rsid w:val="0022413C"/>
    <w:rsid w:val="00252F99"/>
    <w:rsid w:val="002B183A"/>
    <w:rsid w:val="002C3343"/>
    <w:rsid w:val="002D2C8B"/>
    <w:rsid w:val="003232D8"/>
    <w:rsid w:val="00323B43"/>
    <w:rsid w:val="003D37D8"/>
    <w:rsid w:val="0041148A"/>
    <w:rsid w:val="00421057"/>
    <w:rsid w:val="00426133"/>
    <w:rsid w:val="004358AB"/>
    <w:rsid w:val="004B5238"/>
    <w:rsid w:val="004E7ED0"/>
    <w:rsid w:val="00591635"/>
    <w:rsid w:val="00617674"/>
    <w:rsid w:val="00692884"/>
    <w:rsid w:val="006B12EB"/>
    <w:rsid w:val="00840634"/>
    <w:rsid w:val="008A5D86"/>
    <w:rsid w:val="008B7726"/>
    <w:rsid w:val="008C012E"/>
    <w:rsid w:val="008D46BF"/>
    <w:rsid w:val="008F3476"/>
    <w:rsid w:val="0090769F"/>
    <w:rsid w:val="009B28D0"/>
    <w:rsid w:val="009B6A77"/>
    <w:rsid w:val="00A05015"/>
    <w:rsid w:val="00B06DDF"/>
    <w:rsid w:val="00B6225E"/>
    <w:rsid w:val="00B76935"/>
    <w:rsid w:val="00B81038"/>
    <w:rsid w:val="00BB56A1"/>
    <w:rsid w:val="00C21A28"/>
    <w:rsid w:val="00C46A6B"/>
    <w:rsid w:val="00C47697"/>
    <w:rsid w:val="00C92F54"/>
    <w:rsid w:val="00CD4A8F"/>
    <w:rsid w:val="00CE685E"/>
    <w:rsid w:val="00D31D50"/>
    <w:rsid w:val="00D776E2"/>
    <w:rsid w:val="00E730D3"/>
    <w:rsid w:val="00E92F3C"/>
    <w:rsid w:val="00EC76AA"/>
    <w:rsid w:val="00F13AD1"/>
    <w:rsid w:val="00F1420A"/>
    <w:rsid w:val="00FC091B"/>
    <w:rsid w:val="00FE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B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B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B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B2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21A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27</cp:revision>
  <dcterms:created xsi:type="dcterms:W3CDTF">2008-09-11T17:20:00Z</dcterms:created>
  <dcterms:modified xsi:type="dcterms:W3CDTF">2018-02-25T00:27:00Z</dcterms:modified>
</cp:coreProperties>
</file>